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6B" w:rsidRPr="00232B24" w:rsidRDefault="004A086B" w:rsidP="004A086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4A086B" w:rsidRPr="00232B24" w:rsidRDefault="004A086B" w:rsidP="004A086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</w:p>
    <w:p w:rsidR="004A086B" w:rsidRPr="00232B24" w:rsidRDefault="004A086B" w:rsidP="004A086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4A086B" w:rsidRPr="00232B24" w:rsidRDefault="004A086B" w:rsidP="004A086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от 30.11.2021 № 835</w:t>
      </w:r>
    </w:p>
    <w:p w:rsidR="004A086B" w:rsidRPr="00232B24" w:rsidRDefault="004A086B" w:rsidP="004A086B">
      <w:pPr>
        <w:pStyle w:val="1"/>
        <w:jc w:val="center"/>
        <w:rPr>
          <w:sz w:val="30"/>
        </w:rPr>
      </w:pPr>
    </w:p>
    <w:p w:rsidR="004A086B" w:rsidRPr="00232B24" w:rsidRDefault="004A086B" w:rsidP="004A086B">
      <w:pPr>
        <w:pStyle w:val="1"/>
        <w:jc w:val="center"/>
        <w:rPr>
          <w:sz w:val="30"/>
        </w:rPr>
      </w:pPr>
    </w:p>
    <w:p w:rsidR="004A086B" w:rsidRPr="00232B24" w:rsidRDefault="004A086B" w:rsidP="004A086B">
      <w:pPr>
        <w:pStyle w:val="1"/>
        <w:jc w:val="center"/>
        <w:rPr>
          <w:sz w:val="30"/>
        </w:rPr>
      </w:pPr>
    </w:p>
    <w:p w:rsidR="004A086B" w:rsidRPr="00232B24" w:rsidRDefault="004A086B" w:rsidP="004A086B">
      <w:pPr>
        <w:pStyle w:val="1"/>
        <w:jc w:val="center"/>
        <w:rPr>
          <w:sz w:val="30"/>
        </w:rPr>
      </w:pPr>
    </w:p>
    <w:p w:rsidR="004A086B" w:rsidRPr="00232B24" w:rsidRDefault="004A086B" w:rsidP="004A086B">
      <w:pPr>
        <w:pStyle w:val="1"/>
        <w:jc w:val="center"/>
        <w:rPr>
          <w:sz w:val="30"/>
        </w:rPr>
      </w:pPr>
    </w:p>
    <w:p w:rsidR="004A086B" w:rsidRPr="00232B24" w:rsidRDefault="004A086B" w:rsidP="004A086B">
      <w:pPr>
        <w:pStyle w:val="1"/>
        <w:jc w:val="center"/>
        <w:rPr>
          <w:sz w:val="30"/>
        </w:rPr>
      </w:pPr>
    </w:p>
    <w:p w:rsidR="004A086B" w:rsidRPr="00232B24" w:rsidRDefault="004A086B" w:rsidP="004A086B">
      <w:pPr>
        <w:jc w:val="center"/>
        <w:rPr>
          <w:sz w:val="30"/>
          <w:szCs w:val="28"/>
        </w:rPr>
      </w:pPr>
    </w:p>
    <w:p w:rsidR="004A086B" w:rsidRPr="00232B24" w:rsidRDefault="004A086B" w:rsidP="004A086B">
      <w:pPr>
        <w:pStyle w:val="1"/>
        <w:jc w:val="center"/>
        <w:rPr>
          <w:sz w:val="30"/>
        </w:rPr>
      </w:pPr>
    </w:p>
    <w:p w:rsidR="004A086B" w:rsidRPr="00232B24" w:rsidRDefault="004A086B" w:rsidP="004A086B">
      <w:pPr>
        <w:pStyle w:val="1"/>
        <w:jc w:val="center"/>
        <w:rPr>
          <w:sz w:val="30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232B24">
        <w:rPr>
          <w:bCs/>
          <w:sz w:val="30"/>
          <w:szCs w:val="28"/>
        </w:rPr>
        <w:t xml:space="preserve">Билеты </w:t>
      </w: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  <w:lang w:val="be-BY"/>
        </w:rPr>
      </w:pPr>
      <w:r w:rsidRPr="00232B24">
        <w:rPr>
          <w:bCs/>
          <w:sz w:val="30"/>
          <w:szCs w:val="28"/>
        </w:rPr>
        <w:t>для проведения экзамен</w:t>
      </w:r>
      <w:r w:rsidRPr="00232B24">
        <w:rPr>
          <w:bCs/>
          <w:sz w:val="30"/>
          <w:szCs w:val="28"/>
          <w:lang w:val="be-BY"/>
        </w:rPr>
        <w:t>а</w:t>
      </w:r>
      <w:r w:rsidRPr="00232B24">
        <w:rPr>
          <w:bCs/>
          <w:sz w:val="30"/>
          <w:szCs w:val="28"/>
        </w:rPr>
        <w:t xml:space="preserve"> в порядке экстерната</w:t>
      </w: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232B24">
        <w:rPr>
          <w:bCs/>
          <w:sz w:val="30"/>
          <w:szCs w:val="28"/>
        </w:rPr>
        <w:t>при освоении содержания образовательной программы</w:t>
      </w: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232B24">
        <w:rPr>
          <w:bCs/>
          <w:sz w:val="30"/>
          <w:szCs w:val="28"/>
        </w:rPr>
        <w:t>среднего образования</w:t>
      </w: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232B24">
        <w:rPr>
          <w:bCs/>
          <w:sz w:val="30"/>
          <w:szCs w:val="28"/>
          <w:lang w:val="be-BY"/>
        </w:rPr>
        <w:t xml:space="preserve">по учебному предмету </w:t>
      </w:r>
      <w:r w:rsidRPr="00232B24">
        <w:rPr>
          <w:sz w:val="30"/>
          <w:szCs w:val="30"/>
        </w:rPr>
        <w:t>«</w:t>
      </w:r>
      <w:bookmarkStart w:id="0" w:name="_GoBack"/>
      <w:r w:rsidRPr="00232B24">
        <w:rPr>
          <w:bCs/>
          <w:sz w:val="30"/>
          <w:szCs w:val="28"/>
          <w:lang w:val="be-BY"/>
        </w:rPr>
        <w:t>Химия</w:t>
      </w:r>
      <w:bookmarkEnd w:id="0"/>
      <w:r w:rsidRPr="00232B24">
        <w:rPr>
          <w:sz w:val="30"/>
          <w:szCs w:val="30"/>
        </w:rPr>
        <w:t>»</w:t>
      </w:r>
      <w:r w:rsidRPr="00232B24">
        <w:rPr>
          <w:sz w:val="30"/>
          <w:szCs w:val="30"/>
          <w:lang w:val="be-BY"/>
        </w:rPr>
        <w:t xml:space="preserve"> </w:t>
      </w: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  <w:lang w:val="be-BY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232B24">
        <w:rPr>
          <w:bCs/>
          <w:sz w:val="30"/>
          <w:szCs w:val="28"/>
        </w:rPr>
        <w:t>2021/2022 учебный год</w:t>
      </w: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4A086B" w:rsidRPr="00232B24" w:rsidRDefault="004A086B" w:rsidP="004A086B">
      <w:pPr>
        <w:pStyle w:val="1"/>
        <w:jc w:val="center"/>
        <w:rPr>
          <w:bCs/>
          <w:sz w:val="30"/>
        </w:rPr>
      </w:pPr>
    </w:p>
    <w:p w:rsidR="004A086B" w:rsidRPr="00232B24" w:rsidRDefault="004A086B" w:rsidP="004A086B">
      <w:pPr>
        <w:jc w:val="center"/>
        <w:rPr>
          <w:sz w:val="30"/>
          <w:szCs w:val="28"/>
        </w:rPr>
      </w:pPr>
    </w:p>
    <w:p w:rsidR="004A086B" w:rsidRPr="00232B24" w:rsidRDefault="004A086B" w:rsidP="004A086B">
      <w:pPr>
        <w:ind w:firstLine="709"/>
        <w:jc w:val="center"/>
        <w:rPr>
          <w:sz w:val="30"/>
          <w:szCs w:val="28"/>
        </w:rPr>
      </w:pPr>
      <w:r w:rsidRPr="00232B24">
        <w:rPr>
          <w:sz w:val="30"/>
          <w:szCs w:val="28"/>
        </w:rPr>
        <w:br w:type="page"/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lastRenderedPageBreak/>
        <w:t>Билет № 1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1. Ядерная модель строения атома. Состояние электрона в атоме. Атомная </w:t>
      </w:r>
      <w:proofErr w:type="spellStart"/>
      <w:r w:rsidRPr="00232B24">
        <w:rPr>
          <w:sz w:val="30"/>
          <w:szCs w:val="30"/>
        </w:rPr>
        <w:t>орбиталь</w:t>
      </w:r>
      <w:proofErr w:type="spellEnd"/>
      <w:r w:rsidRPr="00232B24">
        <w:rPr>
          <w:sz w:val="30"/>
          <w:szCs w:val="30"/>
        </w:rPr>
        <w:t>. Электронно-графическая схема, электронная конфигурация атома на примере атома углерода.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Жиры. Состав триглицеридов. Физические свойства. Химические свойства: гидролиз, гидрирование. Биологическая роль жиров. Мыла. Понятие о синтетических моющих средствах (СМС).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Задание. Вычисление по химическим уравнениям количества (моль) вещества, вступившего в реакцию, по известной массе одного из полученных веществ.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2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Периодический закон и периодическая система химических элементов Д.И. Менделеева. Изменение кислотно-основных свойств оксидов и гидроксидов в периодах и группах с увеличением атомного номера для элементов А-групп. Значение периодического закона для развития науки.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</w:t>
      </w:r>
      <w:proofErr w:type="spellStart"/>
      <w:r w:rsidRPr="00232B24">
        <w:rPr>
          <w:sz w:val="30"/>
          <w:szCs w:val="30"/>
        </w:rPr>
        <w:t>Алкены</w:t>
      </w:r>
      <w:proofErr w:type="spellEnd"/>
      <w:r w:rsidRPr="00232B24">
        <w:rPr>
          <w:sz w:val="30"/>
          <w:szCs w:val="30"/>
        </w:rPr>
        <w:t xml:space="preserve">: определение класса, общая формула, номенклатура. Физические свойства. Химические свойства на примере этилена: горение, полимеризация, присоединение водорода, воды и </w:t>
      </w:r>
      <w:proofErr w:type="spellStart"/>
      <w:r w:rsidRPr="00232B24">
        <w:rPr>
          <w:sz w:val="30"/>
          <w:szCs w:val="30"/>
        </w:rPr>
        <w:t>галогеноводородов</w:t>
      </w:r>
      <w:proofErr w:type="spellEnd"/>
      <w:r w:rsidRPr="00232B24">
        <w:rPr>
          <w:sz w:val="30"/>
          <w:szCs w:val="30"/>
        </w:rPr>
        <w:t xml:space="preserve">. Получение </w:t>
      </w:r>
      <w:proofErr w:type="spellStart"/>
      <w:r w:rsidRPr="00232B24">
        <w:rPr>
          <w:sz w:val="30"/>
          <w:szCs w:val="30"/>
        </w:rPr>
        <w:t>этена</w:t>
      </w:r>
      <w:proofErr w:type="spellEnd"/>
      <w:r w:rsidRPr="00232B24">
        <w:rPr>
          <w:sz w:val="30"/>
          <w:szCs w:val="30"/>
        </w:rPr>
        <w:t xml:space="preserve"> дегидратацией этанола. Применение </w:t>
      </w:r>
      <w:proofErr w:type="spellStart"/>
      <w:r w:rsidRPr="00232B24">
        <w:rPr>
          <w:sz w:val="30"/>
          <w:szCs w:val="30"/>
        </w:rPr>
        <w:t>алкенов</w:t>
      </w:r>
      <w:proofErr w:type="spellEnd"/>
      <w:r w:rsidRPr="00232B24">
        <w:rPr>
          <w:sz w:val="30"/>
          <w:szCs w:val="30"/>
        </w:rPr>
        <w:t>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Задание. Расчет объемов участвующих в реакции газообразных веществ по химическим уравнениям.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3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Ковалентная связь. Обменный и донорно-акцепторный механизмы образования ковалентной связи на примере образования молекул аммиака и иона аммония.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</w:t>
      </w:r>
      <w:proofErr w:type="spellStart"/>
      <w:r w:rsidRPr="00232B24">
        <w:rPr>
          <w:sz w:val="30"/>
          <w:szCs w:val="30"/>
        </w:rPr>
        <w:t>Алкины</w:t>
      </w:r>
      <w:proofErr w:type="spellEnd"/>
      <w:r w:rsidRPr="00232B24">
        <w:rPr>
          <w:sz w:val="30"/>
          <w:szCs w:val="30"/>
        </w:rPr>
        <w:t>: определение класса, общая формула, номенклатура. Физические свойства. Химические свойства на примере ацетилена: присоединение водорода, галогенов, воды, полное окисление. Получение ацетилена из метана и карбида кальция. Применение ацетилена.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3. Практическое задание. Проведение химических реакций, подтверждающих качественный состав неорганического вещества. 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4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Тепловой эффект химической реакции. Реакции экзо- и эндотермические. Термохимические уравнения.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2. Арены: определение класса, общая формула. Физические свойства бензола. Химические свойства бензола: реакции замещения в ароматическом ядре (галогенирование, нитрование), каталитическое </w:t>
      </w:r>
      <w:r w:rsidRPr="00232B24">
        <w:rPr>
          <w:sz w:val="30"/>
          <w:szCs w:val="30"/>
        </w:rPr>
        <w:lastRenderedPageBreak/>
        <w:t xml:space="preserve">гидрирование. Получение бензола </w:t>
      </w:r>
      <w:proofErr w:type="spellStart"/>
      <w:r w:rsidRPr="00232B24">
        <w:rPr>
          <w:sz w:val="30"/>
          <w:szCs w:val="30"/>
        </w:rPr>
        <w:t>тримеризацией</w:t>
      </w:r>
      <w:proofErr w:type="spellEnd"/>
      <w:r w:rsidRPr="00232B24">
        <w:rPr>
          <w:sz w:val="30"/>
          <w:szCs w:val="30"/>
        </w:rPr>
        <w:t xml:space="preserve"> ацетилена. Применение ароматических соединений.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3.Практическое задание. Определение с помощью качественных реакций каждого из двух предложенных неорганических веществ.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5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Скорость химических реакций. Зависимость скорости химических реакций от природы и концентрации реагирующих веществ, температуры, площади поверхности соприкосновения, наличия катализатора.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2. Насыщенные одноатомные спирты: определение класса, общая формула, номенклатура. Физические свойства. Химические свойства: взаимодействие со щелочными металлами, карбоновыми кислотами, внутримолекулярная дегидратация, полное окисление. </w:t>
      </w:r>
      <w:bookmarkStart w:id="1" w:name="_Hlk85027052"/>
      <w:r w:rsidRPr="00232B24">
        <w:rPr>
          <w:sz w:val="30"/>
          <w:szCs w:val="30"/>
        </w:rPr>
        <w:t>Получение этанола гидратацией этилена.</w:t>
      </w:r>
      <w:bookmarkEnd w:id="1"/>
      <w:r w:rsidRPr="00232B24">
        <w:rPr>
          <w:sz w:val="30"/>
          <w:szCs w:val="30"/>
        </w:rPr>
        <w:t xml:space="preserve"> Применение спиртов. Токсичность спиртов, их действие на организм человека.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3. Задание. Установление молекулярной формулы углеводорода по массовым долям элементов в его составе и молярной массе. 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6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1. Обратимость химических реакций. Химическое равновесие. Смещение химического равновесия под действием внешних факторов: изменение концентрации веществ, температуры, давления (принцип </w:t>
      </w:r>
      <w:proofErr w:type="spellStart"/>
      <w:r w:rsidRPr="00232B24">
        <w:rPr>
          <w:sz w:val="30"/>
          <w:szCs w:val="30"/>
        </w:rPr>
        <w:t>Ле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Шателье</w:t>
      </w:r>
      <w:proofErr w:type="spellEnd"/>
      <w:r w:rsidRPr="00232B24">
        <w:rPr>
          <w:sz w:val="30"/>
          <w:szCs w:val="30"/>
        </w:rPr>
        <w:t>).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Многоатомные спирты (этиленгликоль (этандиол-1,2) и глицерин (пропантриол-1,2,3)), их состав, строение и структурные формулы. Физические свойства. Химические свойства: взаимодействие со щелочными металлами, азотной кислотой, карбоновыми кислотами с образованием жиров. Качественная реакция на многоатомные спирты. Применение этиленгликоля и глицерина.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Практическое задание. Проведение реакций, подтверждающих общие химические свойства кислот.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7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Жесткость воды: временная и постоянная жесткость. Способы уменьшения жесткости воды.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2. Насыщенные альдегиды: определение класса, общая формула, номенклатура. Физические свойства. Химические свойства на примере </w:t>
      </w:r>
      <w:proofErr w:type="spellStart"/>
      <w:r w:rsidRPr="00232B24">
        <w:rPr>
          <w:sz w:val="30"/>
          <w:szCs w:val="30"/>
        </w:rPr>
        <w:t>этаналя</w:t>
      </w:r>
      <w:proofErr w:type="spellEnd"/>
      <w:r w:rsidRPr="00232B24">
        <w:rPr>
          <w:sz w:val="30"/>
          <w:szCs w:val="30"/>
        </w:rPr>
        <w:t xml:space="preserve">: реакции восстановления (присоединения водорода), окисления до уксусной кислоты. Применение </w:t>
      </w:r>
      <w:proofErr w:type="spellStart"/>
      <w:r w:rsidRPr="00232B24">
        <w:rPr>
          <w:sz w:val="30"/>
          <w:szCs w:val="30"/>
        </w:rPr>
        <w:t>метаналя</w:t>
      </w:r>
      <w:proofErr w:type="spellEnd"/>
      <w:r w:rsidRPr="00232B24">
        <w:rPr>
          <w:sz w:val="30"/>
          <w:szCs w:val="30"/>
        </w:rPr>
        <w:t xml:space="preserve"> и </w:t>
      </w:r>
      <w:proofErr w:type="spellStart"/>
      <w:r w:rsidRPr="00232B24">
        <w:rPr>
          <w:sz w:val="30"/>
          <w:szCs w:val="30"/>
        </w:rPr>
        <w:t>этаналя</w:t>
      </w:r>
      <w:proofErr w:type="spellEnd"/>
      <w:r w:rsidRPr="00232B24">
        <w:rPr>
          <w:sz w:val="30"/>
          <w:szCs w:val="30"/>
        </w:rPr>
        <w:t>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Задание. Составление уравнений химических реакций, отражающих превращения неорганических соединений.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8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Растворы. Растворение как физико-химический процесс. Тепловые эффекты при растворении. Растворимость. Зависимость растворимости веществ от природы вещества, температуры и давления.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Одноосновные насыщенные карбоновые кислоты: определение класса, общая формула, номенклатура. Физические свойства карбоновых кислот. Химические свойства (на примере уксусной кислоты): изменение окраски индикаторов, взаимодействие с металлами, оксидами и гидроксидами металлов, солями более слабых кислот, спиртами. Применение карбоновых кислот.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Задание. Вычисление массы одного из продуктов реакции по химическому уравнению, если одно из веществ взято в избытке.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9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Электролитическая диссоциация соединений с различным типом химической связи. Степень электролитической диссоциации. Сильные и слабые электролиты. Характеристика кислотных и основных свойств раствора на основании величины рН.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</w:t>
      </w:r>
      <w:proofErr w:type="spellStart"/>
      <w:r w:rsidRPr="00232B24">
        <w:rPr>
          <w:sz w:val="30"/>
          <w:szCs w:val="30"/>
        </w:rPr>
        <w:t>Алканы</w:t>
      </w:r>
      <w:proofErr w:type="spellEnd"/>
      <w:r w:rsidRPr="00232B24">
        <w:rPr>
          <w:sz w:val="30"/>
          <w:szCs w:val="30"/>
        </w:rPr>
        <w:t xml:space="preserve">: определение класса, общая формула, гомологический ряд, номенклатура. Физические свойства. Химические свойства: реакции замещения (взаимодействие метана с хлором), окисления. Получение в промышленности (из природных источников). Применение </w:t>
      </w:r>
      <w:proofErr w:type="spellStart"/>
      <w:r w:rsidRPr="00232B24">
        <w:rPr>
          <w:sz w:val="30"/>
          <w:szCs w:val="30"/>
        </w:rPr>
        <w:t>алканов</w:t>
      </w:r>
      <w:proofErr w:type="spellEnd"/>
      <w:r w:rsidRPr="00232B24">
        <w:rPr>
          <w:sz w:val="30"/>
          <w:szCs w:val="30"/>
        </w:rPr>
        <w:t>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Задание. Определение практического выхода продукта реакции.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10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1. Общие способы получения металлов </w:t>
      </w:r>
      <w:bookmarkStart w:id="2" w:name="_Hlk85025133"/>
      <w:r w:rsidRPr="00232B24">
        <w:rPr>
          <w:sz w:val="30"/>
          <w:szCs w:val="30"/>
        </w:rPr>
        <w:t>(восстановление углеродом, оксидом углерода(II), водородом, металлами).</w:t>
      </w:r>
      <w:bookmarkEnd w:id="2"/>
      <w:r w:rsidRPr="00232B24">
        <w:rPr>
          <w:sz w:val="30"/>
          <w:szCs w:val="30"/>
        </w:rPr>
        <w:t xml:space="preserve"> Электролиз расплавов солей. Применение металлов и сплавов.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2. Фенолы. Определение класса. Физические свойства фенола. Химические свойства фенола (взаимодействие со щелочными металлами, растворами щелочей, </w:t>
      </w:r>
      <w:proofErr w:type="spellStart"/>
      <w:r w:rsidRPr="00232B24">
        <w:rPr>
          <w:sz w:val="30"/>
          <w:szCs w:val="30"/>
        </w:rPr>
        <w:t>бромирование</w:t>
      </w:r>
      <w:proofErr w:type="spellEnd"/>
      <w:r w:rsidRPr="00232B24">
        <w:rPr>
          <w:sz w:val="30"/>
          <w:szCs w:val="30"/>
        </w:rPr>
        <w:t xml:space="preserve"> и нитрование по ароматическому ядру). Применение фенола.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3. Задание. Вывод формулы </w:t>
      </w:r>
      <w:proofErr w:type="spellStart"/>
      <w:r w:rsidRPr="00232B24">
        <w:rPr>
          <w:sz w:val="30"/>
          <w:szCs w:val="30"/>
        </w:rPr>
        <w:t>алкана</w:t>
      </w:r>
      <w:proofErr w:type="spellEnd"/>
      <w:r w:rsidRPr="00232B24">
        <w:rPr>
          <w:sz w:val="30"/>
          <w:szCs w:val="30"/>
        </w:rPr>
        <w:t xml:space="preserve"> на основании значения молярной массы.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center"/>
        <w:rPr>
          <w:b/>
          <w:bCs/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11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1. Положение металлов в периодической системе химических элементов. Особенности электронного строения атомов металлов. Общие физические свойства металлов. Общие химические свойства металлов: взаимодействие с неметаллами, водой, кислотами, водными растворами </w:t>
      </w:r>
      <w:r w:rsidRPr="00232B24">
        <w:rPr>
          <w:sz w:val="30"/>
          <w:szCs w:val="30"/>
        </w:rPr>
        <w:lastRenderedPageBreak/>
        <w:t>солей. Ряд активности металлов.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Диены: определение класса, общая формула. Химические свойства бутадиена-1,3 (реакции галогенирования и полимеризации). Применение диеновых углеводородов. Природный (</w:t>
      </w:r>
      <w:proofErr w:type="spellStart"/>
      <w:r w:rsidRPr="00232B24">
        <w:rPr>
          <w:sz w:val="30"/>
          <w:szCs w:val="30"/>
        </w:rPr>
        <w:t>изопреновый</w:t>
      </w:r>
      <w:proofErr w:type="spellEnd"/>
      <w:r w:rsidRPr="00232B24">
        <w:rPr>
          <w:sz w:val="30"/>
          <w:szCs w:val="30"/>
        </w:rPr>
        <w:t>) и синтетический (бутадиеновый) каучуки. Резина.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Практическое задание. Определение с помощью качественных реакций каждого из двух предложенных неорганических веществ.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12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30"/>
        </w:rPr>
        <w:t>1. </w:t>
      </w:r>
      <w:r w:rsidRPr="00232B24">
        <w:rPr>
          <w:sz w:val="30"/>
          <w:szCs w:val="28"/>
        </w:rPr>
        <w:t>Соли. Общие химические свойства солей в свете теории электролитической диссоциации.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2. Глюкоза: состав, функциональные группы, строение молекулы (линейная форма). Физические свойства глюкозы и фруктозы. Химические свойства глюкозы: окисление до </w:t>
      </w:r>
      <w:proofErr w:type="spellStart"/>
      <w:r w:rsidRPr="00232B24">
        <w:rPr>
          <w:sz w:val="30"/>
          <w:szCs w:val="30"/>
        </w:rPr>
        <w:t>глюконовой</w:t>
      </w:r>
      <w:proofErr w:type="spellEnd"/>
      <w:r w:rsidRPr="00232B24">
        <w:rPr>
          <w:sz w:val="30"/>
          <w:szCs w:val="30"/>
        </w:rPr>
        <w:t xml:space="preserve"> кислоты, восстановление до шестиатомного спирта сорбита; брожение (спиртовое). Качественные реакции на глюкозу: «серебряного зеркала» и с гидроксидом меди(II). Нахождение в природе, получение и применение глюкозы.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3. Задание. Составление уравнений химических реакций, отражающих взаимосвязь между органическими соединениями различных классов. 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13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Закон сохранения массы веществ. Закон постоянства состава. Закон Авогадро. Молярный объем газа. Относительная плотность газа.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trike/>
          <w:sz w:val="30"/>
          <w:szCs w:val="30"/>
        </w:rPr>
      </w:pPr>
      <w:r w:rsidRPr="00232B24">
        <w:rPr>
          <w:sz w:val="30"/>
          <w:szCs w:val="30"/>
        </w:rPr>
        <w:t>2. Целлюлоза как природный полисахарид. Состав, физические свойства. Химические свойства: горение, гидролиз. Натуральные и искусственные волокна. Применение целлюлозы и ее производных.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Практическое задание. Проведение реакций, подтверждающих химические свойства оснований.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14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Галогены: положение в периодической системе, строение атомов. Физические свойства простых веществ. Важнейшие природные соединения галогенов. Химические свойства галогенов: взаимодействие с металлами, водородом, растворами солей галогеноводородных кислот, хлорирование органических соединений (на примере насыщенных и ненасыщенных углеводородов).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2. Амины. Определение класса. Первичные насыщенные амины, общая формула. Физические свойства. Химические свойства: </w:t>
      </w:r>
      <w:proofErr w:type="spellStart"/>
      <w:r w:rsidRPr="00232B24">
        <w:rPr>
          <w:sz w:val="30"/>
          <w:szCs w:val="30"/>
        </w:rPr>
        <w:t>оснóвные</w:t>
      </w:r>
      <w:proofErr w:type="spellEnd"/>
      <w:r w:rsidRPr="00232B24">
        <w:rPr>
          <w:sz w:val="30"/>
          <w:szCs w:val="30"/>
        </w:rPr>
        <w:t xml:space="preserve"> свойства аминов (реакции с водой и кислотами), полное окисление.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3. Задание. Составление уравнений химических реакций, </w:t>
      </w:r>
      <w:r w:rsidRPr="00232B24">
        <w:rPr>
          <w:sz w:val="30"/>
          <w:szCs w:val="30"/>
        </w:rPr>
        <w:lastRenderedPageBreak/>
        <w:t>отражающих превращения неорганических соединений.</w:t>
      </w:r>
    </w:p>
    <w:p w:rsidR="004A086B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A086B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15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30"/>
        </w:rPr>
        <w:t>1. </w:t>
      </w:r>
      <w:r w:rsidRPr="00232B24">
        <w:rPr>
          <w:sz w:val="30"/>
          <w:szCs w:val="28"/>
        </w:rPr>
        <w:t xml:space="preserve">Кислоты. Химические свойства кислот в свете теории электролитической диссоциации. 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Анилин как представитель ароматических аминов. Молекулярная и структурная формулы. Строение молекулы. Физические свойства. Химические свойства: реакции анилина по аминогруппе (с кислотами) и ароматическому ядру (с бромной водой). Получение анилина восстановлением нитробензола. Применение анилина.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Практическое задание. Получение газообразного вещества, проведение реакций, характеризующих его свойства.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16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1. Кислород и сера: положение в периодической системе, строение атомов. Природные соединения кислорода и серы. Применение кислорода и серы. Физические свойства кислорода. Химические свойства кислорода: окисление простых и сложных веществ (металлов, неметаллов, сульфидов железа и цинка, органических соединений). 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2. Аминокислоты. Определение класса. Функциональные группы аминокислот, номенклатура. Физические свойства </w:t>
      </w:r>
      <w:r w:rsidRPr="00232B24">
        <w:rPr>
          <w:sz w:val="30"/>
          <w:szCs w:val="30"/>
        </w:rPr>
        <w:sym w:font="Symbol" w:char="F061"/>
      </w:r>
      <w:r w:rsidRPr="00232B24">
        <w:rPr>
          <w:sz w:val="30"/>
          <w:szCs w:val="30"/>
        </w:rPr>
        <w:t xml:space="preserve">-аминокислот. Химические свойства </w:t>
      </w:r>
      <w:r w:rsidRPr="00232B24">
        <w:rPr>
          <w:sz w:val="30"/>
          <w:szCs w:val="30"/>
        </w:rPr>
        <w:sym w:font="Symbol" w:char="F061"/>
      </w:r>
      <w:r w:rsidRPr="00232B24">
        <w:rPr>
          <w:sz w:val="30"/>
          <w:szCs w:val="30"/>
        </w:rPr>
        <w:t>-аминокислот: взаимодействие с основаниями и кислотами (амфотерные свойства); взаимодействие с аминокислотами (образование пептидов). Пептидная связь. Биологическая роль аминокислот.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3. Задание. Установление молекулярной формулы органического вещества на основании его химических свойств и массовых долей элементов в его составе. 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17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Азот и фосфор: положение в периодической системе, строение атомов. Физические свойства простых веществ. Химические свойства азота и фосфора: взаимодействие с активными металлами (образование нитридов и фосфидов); взаимодействие с кислородом (образование оксида азота(II), оксидов фосфора(III) и (V)); взаимодействие азота с водородом.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Белки как природные высокомолекулярные соединения. Состав и строение белковых макромолекул. Химические свойства белков: гидролиз, денатурация, цветные реакции. Биологическая роль белков.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3. Задание. Вычисление по уравнению химической реакции количества одного из полученных веществ по известному объему одного </w:t>
      </w:r>
      <w:r w:rsidRPr="00232B24">
        <w:rPr>
          <w:sz w:val="30"/>
          <w:szCs w:val="30"/>
        </w:rPr>
        <w:lastRenderedPageBreak/>
        <w:t>из вступивших в реакцию газообразных веществ.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18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Межмолекулярное взаимодействие. Водородная связь и ее влияние на физические свойства вещества. Водородная связь в природных объектах.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trike/>
          <w:sz w:val="30"/>
          <w:szCs w:val="30"/>
        </w:rPr>
      </w:pPr>
      <w:r w:rsidRPr="00232B24">
        <w:rPr>
          <w:sz w:val="30"/>
          <w:szCs w:val="30"/>
        </w:rPr>
        <w:t xml:space="preserve">2. Крахмал как природный полисахарид. Состав и физические свойства. Химические свойства: гидролиз (ферментативный, кислотный); реакция с </w:t>
      </w:r>
      <w:proofErr w:type="spellStart"/>
      <w:r w:rsidRPr="00232B24">
        <w:rPr>
          <w:sz w:val="30"/>
          <w:szCs w:val="30"/>
        </w:rPr>
        <w:t>иодом</w:t>
      </w:r>
      <w:proofErr w:type="spellEnd"/>
      <w:r w:rsidRPr="00232B24">
        <w:rPr>
          <w:sz w:val="30"/>
          <w:szCs w:val="30"/>
        </w:rPr>
        <w:t xml:space="preserve"> (качественная реакция на крахмал). Нахождение крахмала в природе.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Практическое задание. Определение с помощью качественных реакций каждого из двух предложенных органических веществ.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19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Классификация химических реакций.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Сахароза как представитель дисахаридов, ее состав, молекулярная формула, физические свойства. Химические свойства: гидролиз. Получение и применение сахарозы.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Практическое задание. Приготовление раствора с заданной массовой долей растворенного вещества.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20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30"/>
        </w:rPr>
        <w:t>1. </w:t>
      </w:r>
      <w:r w:rsidRPr="00232B24">
        <w:rPr>
          <w:sz w:val="30"/>
          <w:szCs w:val="28"/>
        </w:rPr>
        <w:t>Основания. Химические свойства оснований в свете теории электролитической диссоциации.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Углеводороды в природе. Нефть и природный газ как источники углеводородов. Способы переработки нефти: перегонка, термический и каталитический крекинг. Продукты переработки нефти. Охрана окружающей среды от загрязнений при переработке углеводородного сырья и использовании продуктов переработки нефти.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 xml:space="preserve">3. Задание. Расчет по термохимическому уравнению. 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 № 21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1. Углерод и кремний: положение в периодической системе, строение атомов. Физические свойства простых веществ. Оксиды углерода и кремния, угольная и кремниевая кислоты, карбонаты и силикаты: физические и химические свойства. Качественная реакция на оксид углерода(IV). Применение карбонатов и силикатов.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2. Теория химического строения органических соединений. Структурная изомерия.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3. Практическое задание. Определение с помощью качественных реакций каждого из двух предложенных органических веществ.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A086B" w:rsidRDefault="004A086B" w:rsidP="004A086B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30"/>
        </w:rPr>
      </w:pPr>
    </w:p>
    <w:p w:rsidR="004A086B" w:rsidRDefault="004A086B" w:rsidP="004A086B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30"/>
        </w:rPr>
      </w:pPr>
    </w:p>
    <w:p w:rsidR="004A086B" w:rsidRPr="00232B24" w:rsidRDefault="004A086B" w:rsidP="004A086B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30"/>
        </w:rPr>
      </w:pPr>
      <w:r w:rsidRPr="00232B24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30"/>
        </w:rPr>
        <w:t>Примерные задания (практические задания)</w:t>
      </w:r>
    </w:p>
    <w:p w:rsidR="004A086B" w:rsidRPr="00232B24" w:rsidRDefault="004A086B" w:rsidP="004A086B">
      <w:pPr>
        <w:pStyle w:val="a3"/>
        <w:tabs>
          <w:tab w:val="clear" w:pos="708"/>
          <w:tab w:val="left" w:pos="0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232B24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к экзаменационным билетам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1. Вычислите количество (моль) серной кислоты, которая вступила в реакцию с хлоридом бария, если масса вещества, выпавшего в осадок, равна 6,99 г.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2. Вычислите объем (дм</w:t>
      </w:r>
      <w:r w:rsidRPr="00232B24">
        <w:rPr>
          <w:sz w:val="30"/>
          <w:szCs w:val="28"/>
          <w:vertAlign w:val="superscript"/>
        </w:rPr>
        <w:t>3</w:t>
      </w:r>
      <w:r w:rsidRPr="00232B24">
        <w:rPr>
          <w:sz w:val="30"/>
          <w:szCs w:val="28"/>
        </w:rPr>
        <w:t>, н. у.) водорода, необходимый для взаимодействия с хлором, объем которого –40 дм</w:t>
      </w:r>
      <w:r w:rsidRPr="00232B24">
        <w:rPr>
          <w:sz w:val="30"/>
          <w:szCs w:val="28"/>
          <w:vertAlign w:val="superscript"/>
        </w:rPr>
        <w:t>3</w:t>
      </w:r>
      <w:r w:rsidRPr="00232B24">
        <w:rPr>
          <w:sz w:val="30"/>
          <w:szCs w:val="28"/>
        </w:rPr>
        <w:t>(н. у.).</w:t>
      </w:r>
    </w:p>
    <w:p w:rsidR="004A086B" w:rsidRPr="00232B24" w:rsidRDefault="004A086B" w:rsidP="004A08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3. Проведите химические реакции, подтверждающие качественный состав серной кислоты.</w:t>
      </w:r>
    </w:p>
    <w:p w:rsidR="004A086B" w:rsidRPr="00232B24" w:rsidRDefault="004A086B" w:rsidP="004A08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4. Определите с помощью качественных реакций каждое из двух предложенных неорганических веществ: хлорид натрия, сульфат натрия.</w:t>
      </w:r>
    </w:p>
    <w:p w:rsidR="004A086B" w:rsidRPr="00232B24" w:rsidRDefault="004A086B" w:rsidP="004A08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5. Массовая доля углерода в углеводороде составляет 85,7 %. Молярная масса углеводорода равна 42 г/моль. Установите молекулярную формулу углеводорода.</w:t>
      </w:r>
    </w:p>
    <w:p w:rsidR="004A086B" w:rsidRPr="00232B24" w:rsidRDefault="004A086B" w:rsidP="004A08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6. Проведите реакции, характерные для разбавленной серной кислоты (взаимодействие с цинком, хлоридом бария, карбонатом натрия, гидроксидом натрия в присутствии индикатора).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7. Составьте уравнения химических реакций, отражающих превращения веществ:</w:t>
      </w:r>
    </w:p>
    <w:p w:rsidR="004A086B" w:rsidRPr="00232B24" w:rsidRDefault="004A086B" w:rsidP="004A086B">
      <w:pPr>
        <w:widowControl w:val="0"/>
        <w:tabs>
          <w:tab w:val="left" w:pos="595"/>
        </w:tabs>
        <w:autoSpaceDE w:val="0"/>
        <w:autoSpaceDN w:val="0"/>
        <w:adjustRightInd w:val="0"/>
        <w:ind w:firstLine="709"/>
        <w:jc w:val="center"/>
        <w:rPr>
          <w:sz w:val="30"/>
          <w:szCs w:val="28"/>
        </w:rPr>
      </w:pPr>
      <w:proofErr w:type="spellStart"/>
      <w:r w:rsidRPr="00232B24">
        <w:rPr>
          <w:sz w:val="30"/>
          <w:szCs w:val="28"/>
        </w:rPr>
        <w:t>Ca</w:t>
      </w:r>
      <w:proofErr w:type="spellEnd"/>
      <w:r w:rsidRPr="00232B24">
        <w:rPr>
          <w:sz w:val="30"/>
          <w:szCs w:val="28"/>
        </w:rPr>
        <w:t xml:space="preserve"> → </w:t>
      </w:r>
      <w:proofErr w:type="spellStart"/>
      <w:r w:rsidRPr="00232B24">
        <w:rPr>
          <w:sz w:val="30"/>
          <w:szCs w:val="28"/>
        </w:rPr>
        <w:t>CaO</w:t>
      </w:r>
      <w:proofErr w:type="spellEnd"/>
      <w:r w:rsidRPr="00232B24">
        <w:rPr>
          <w:sz w:val="30"/>
          <w:szCs w:val="28"/>
        </w:rPr>
        <w:t xml:space="preserve"> → </w:t>
      </w:r>
      <w:proofErr w:type="spellStart"/>
      <w:r w:rsidRPr="00232B24">
        <w:rPr>
          <w:sz w:val="30"/>
          <w:szCs w:val="28"/>
        </w:rPr>
        <w:t>Са</w:t>
      </w:r>
      <w:proofErr w:type="spellEnd"/>
      <w:r w:rsidRPr="00232B24">
        <w:rPr>
          <w:sz w:val="30"/>
          <w:szCs w:val="28"/>
        </w:rPr>
        <w:t>(ОН)</w:t>
      </w:r>
      <w:r w:rsidRPr="00232B24">
        <w:rPr>
          <w:sz w:val="30"/>
          <w:szCs w:val="28"/>
          <w:vertAlign w:val="subscript"/>
        </w:rPr>
        <w:t>2</w:t>
      </w:r>
      <w:r w:rsidRPr="00232B24">
        <w:rPr>
          <w:sz w:val="30"/>
          <w:szCs w:val="28"/>
        </w:rPr>
        <w:t>→ CaCО</w:t>
      </w:r>
      <w:r w:rsidRPr="00232B24">
        <w:rPr>
          <w:sz w:val="30"/>
          <w:szCs w:val="28"/>
          <w:vertAlign w:val="subscript"/>
        </w:rPr>
        <w:t>3</w:t>
      </w:r>
      <w:r w:rsidRPr="00232B24">
        <w:rPr>
          <w:sz w:val="30"/>
          <w:szCs w:val="28"/>
        </w:rPr>
        <w:t xml:space="preserve"> → </w:t>
      </w:r>
      <w:proofErr w:type="spellStart"/>
      <w:r w:rsidRPr="00232B24">
        <w:rPr>
          <w:sz w:val="30"/>
          <w:szCs w:val="28"/>
        </w:rPr>
        <w:t>Ca</w:t>
      </w:r>
      <w:proofErr w:type="spellEnd"/>
      <w:r w:rsidRPr="00232B24">
        <w:rPr>
          <w:sz w:val="30"/>
          <w:szCs w:val="28"/>
          <w:lang w:val="en-US"/>
        </w:rPr>
        <w:t>Cl</w:t>
      </w:r>
      <w:r w:rsidRPr="00232B24">
        <w:rPr>
          <w:sz w:val="30"/>
          <w:szCs w:val="28"/>
          <w:vertAlign w:val="subscript"/>
        </w:rPr>
        <w:t>2</w:t>
      </w:r>
      <w:r w:rsidRPr="00232B24">
        <w:rPr>
          <w:sz w:val="30"/>
          <w:szCs w:val="28"/>
        </w:rPr>
        <w:t>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8. Вычислите количество (моль) аммиака, образующегося при взаимодействии 88 г азота с 12 г водорода.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 xml:space="preserve">9.  В результате реакции этерификации </w:t>
      </w:r>
      <w:proofErr w:type="spellStart"/>
      <w:r w:rsidRPr="00232B24">
        <w:rPr>
          <w:sz w:val="30"/>
          <w:szCs w:val="28"/>
        </w:rPr>
        <w:t>этановой</w:t>
      </w:r>
      <w:proofErr w:type="spellEnd"/>
      <w:r w:rsidRPr="00232B24">
        <w:rPr>
          <w:sz w:val="30"/>
          <w:szCs w:val="28"/>
        </w:rPr>
        <w:t xml:space="preserve"> кислоты массой 115,2 г и метанола получили сложный эфир массой 133,2 Определите выход эфира (%).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 xml:space="preserve">10. Определите молекулярную формулу </w:t>
      </w:r>
      <w:proofErr w:type="spellStart"/>
      <w:r w:rsidRPr="00232B24">
        <w:rPr>
          <w:sz w:val="30"/>
          <w:szCs w:val="28"/>
        </w:rPr>
        <w:t>алкана</w:t>
      </w:r>
      <w:proofErr w:type="spellEnd"/>
      <w:r w:rsidRPr="00232B24">
        <w:rPr>
          <w:sz w:val="30"/>
          <w:szCs w:val="28"/>
        </w:rPr>
        <w:t>, молярная масса которого равна 86 г/моль.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11. Определите с помощью качественных реакций каждое из двух предложенных неорганических веществ: гидроксид натрия, хлорид бария.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12. Составьте уравнения химических реакций, отражающих превращения веществ:</w:t>
      </w:r>
    </w:p>
    <w:p w:rsidR="004A086B" w:rsidRPr="00232B24" w:rsidRDefault="004A086B" w:rsidP="004A086B">
      <w:pPr>
        <w:widowControl w:val="0"/>
        <w:tabs>
          <w:tab w:val="left" w:pos="240"/>
          <w:tab w:val="left" w:pos="1036"/>
        </w:tabs>
        <w:autoSpaceDE w:val="0"/>
        <w:autoSpaceDN w:val="0"/>
        <w:adjustRightInd w:val="0"/>
        <w:jc w:val="center"/>
        <w:rPr>
          <w:sz w:val="30"/>
          <w:szCs w:val="28"/>
        </w:rPr>
      </w:pPr>
      <w:r w:rsidRPr="00232B24">
        <w:rPr>
          <w:sz w:val="30"/>
          <w:szCs w:val="28"/>
        </w:rPr>
        <w:t xml:space="preserve">этан → </w:t>
      </w:r>
      <w:proofErr w:type="spellStart"/>
      <w:r w:rsidRPr="00232B24">
        <w:rPr>
          <w:sz w:val="30"/>
          <w:szCs w:val="28"/>
        </w:rPr>
        <w:t>этен</w:t>
      </w:r>
      <w:proofErr w:type="spellEnd"/>
      <w:r w:rsidRPr="00232B24">
        <w:rPr>
          <w:sz w:val="30"/>
          <w:szCs w:val="28"/>
        </w:rPr>
        <w:t xml:space="preserve">→ этанол → </w:t>
      </w:r>
      <w:proofErr w:type="spellStart"/>
      <w:r w:rsidRPr="00232B24">
        <w:rPr>
          <w:sz w:val="30"/>
          <w:szCs w:val="28"/>
        </w:rPr>
        <w:t>этаналь</w:t>
      </w:r>
      <w:proofErr w:type="spellEnd"/>
      <w:r w:rsidRPr="00232B24">
        <w:rPr>
          <w:sz w:val="30"/>
          <w:szCs w:val="28"/>
        </w:rPr>
        <w:t xml:space="preserve"> → </w:t>
      </w:r>
      <w:proofErr w:type="spellStart"/>
      <w:r w:rsidRPr="00232B24">
        <w:rPr>
          <w:sz w:val="30"/>
          <w:szCs w:val="28"/>
        </w:rPr>
        <w:t>этановая</w:t>
      </w:r>
      <w:proofErr w:type="spellEnd"/>
      <w:r w:rsidRPr="00232B24">
        <w:rPr>
          <w:sz w:val="30"/>
          <w:szCs w:val="28"/>
        </w:rPr>
        <w:t xml:space="preserve"> кислота.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32B24">
        <w:rPr>
          <w:sz w:val="30"/>
          <w:szCs w:val="28"/>
        </w:rPr>
        <w:t>13. </w:t>
      </w:r>
      <w:r w:rsidRPr="00232B24">
        <w:rPr>
          <w:sz w:val="30"/>
          <w:szCs w:val="30"/>
        </w:rPr>
        <w:t>Проведите реакции, подтверждающих химические свойства оснований на примере гидроксида натрия (взаимодействие с разбавленной серной кислотой в присутствии индикатора, взаимодействие с раствором сульфата меди (</w:t>
      </w:r>
      <w:r w:rsidRPr="00232B24">
        <w:rPr>
          <w:sz w:val="30"/>
          <w:szCs w:val="30"/>
          <w:lang w:val="en-US"/>
        </w:rPr>
        <w:t>II</w:t>
      </w:r>
      <w:r w:rsidRPr="00232B24">
        <w:rPr>
          <w:sz w:val="30"/>
          <w:szCs w:val="30"/>
        </w:rPr>
        <w:t>)).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30"/>
        </w:rPr>
        <w:t>14. </w:t>
      </w:r>
      <w:r w:rsidRPr="00232B24">
        <w:rPr>
          <w:sz w:val="30"/>
          <w:szCs w:val="28"/>
        </w:rPr>
        <w:t xml:space="preserve">Составьте уравнения химических реакций, отражающих </w:t>
      </w:r>
      <w:r w:rsidRPr="00232B24">
        <w:rPr>
          <w:sz w:val="30"/>
          <w:szCs w:val="28"/>
        </w:rPr>
        <w:lastRenderedPageBreak/>
        <w:t xml:space="preserve">превращения веществ: </w:t>
      </w:r>
      <w:r w:rsidRPr="00232B24">
        <w:rPr>
          <w:sz w:val="30"/>
          <w:szCs w:val="28"/>
          <w:lang w:val="en-US"/>
        </w:rPr>
        <w:t>S</w:t>
      </w:r>
      <w:r w:rsidRPr="00232B24">
        <w:rPr>
          <w:sz w:val="30"/>
          <w:szCs w:val="28"/>
        </w:rPr>
        <w:t xml:space="preserve"> → </w:t>
      </w:r>
      <w:r w:rsidRPr="00232B24">
        <w:rPr>
          <w:sz w:val="30"/>
          <w:szCs w:val="28"/>
          <w:lang w:val="en-US"/>
        </w:rPr>
        <w:t>SO</w:t>
      </w:r>
      <w:r w:rsidRPr="00232B24">
        <w:rPr>
          <w:sz w:val="30"/>
          <w:szCs w:val="28"/>
          <w:vertAlign w:val="subscript"/>
        </w:rPr>
        <w:t>2</w:t>
      </w:r>
      <w:r w:rsidRPr="00232B24">
        <w:rPr>
          <w:sz w:val="30"/>
          <w:szCs w:val="28"/>
        </w:rPr>
        <w:t xml:space="preserve"> → </w:t>
      </w:r>
      <w:r w:rsidRPr="00232B24">
        <w:rPr>
          <w:sz w:val="30"/>
          <w:szCs w:val="28"/>
          <w:lang w:val="en-US"/>
        </w:rPr>
        <w:t>SO</w:t>
      </w:r>
      <w:r w:rsidRPr="00232B24">
        <w:rPr>
          <w:sz w:val="30"/>
          <w:szCs w:val="28"/>
          <w:vertAlign w:val="subscript"/>
        </w:rPr>
        <w:t>3</w:t>
      </w:r>
      <w:r w:rsidRPr="00232B24">
        <w:rPr>
          <w:sz w:val="30"/>
          <w:szCs w:val="28"/>
        </w:rPr>
        <w:t xml:space="preserve">→ </w:t>
      </w:r>
      <w:r w:rsidRPr="00232B24">
        <w:rPr>
          <w:sz w:val="30"/>
          <w:szCs w:val="28"/>
          <w:lang w:val="en-US"/>
        </w:rPr>
        <w:t>H</w:t>
      </w:r>
      <w:r w:rsidRPr="00232B24">
        <w:rPr>
          <w:sz w:val="30"/>
          <w:szCs w:val="28"/>
          <w:vertAlign w:val="subscript"/>
        </w:rPr>
        <w:t>2</w:t>
      </w:r>
      <w:r w:rsidRPr="00232B24">
        <w:rPr>
          <w:sz w:val="30"/>
          <w:szCs w:val="28"/>
          <w:lang w:val="en-US"/>
        </w:rPr>
        <w:t>SO</w:t>
      </w:r>
      <w:r w:rsidRPr="00232B24">
        <w:rPr>
          <w:sz w:val="30"/>
          <w:szCs w:val="28"/>
          <w:vertAlign w:val="subscript"/>
        </w:rPr>
        <w:t>4</w:t>
      </w:r>
      <w:r w:rsidRPr="00232B24">
        <w:rPr>
          <w:sz w:val="30"/>
          <w:szCs w:val="28"/>
        </w:rPr>
        <w:t xml:space="preserve"> → </w:t>
      </w:r>
      <w:r w:rsidRPr="00232B24">
        <w:rPr>
          <w:sz w:val="30"/>
          <w:szCs w:val="28"/>
          <w:lang w:val="en-US"/>
        </w:rPr>
        <w:t>K</w:t>
      </w:r>
      <w:r w:rsidRPr="00232B24">
        <w:rPr>
          <w:sz w:val="30"/>
          <w:szCs w:val="28"/>
          <w:vertAlign w:val="subscript"/>
        </w:rPr>
        <w:t>2</w:t>
      </w:r>
      <w:r w:rsidRPr="00232B24">
        <w:rPr>
          <w:sz w:val="30"/>
          <w:szCs w:val="28"/>
          <w:lang w:val="en-US"/>
        </w:rPr>
        <w:t>SO</w:t>
      </w:r>
      <w:r w:rsidRPr="00232B24">
        <w:rPr>
          <w:sz w:val="30"/>
          <w:szCs w:val="28"/>
          <w:vertAlign w:val="subscript"/>
        </w:rPr>
        <w:t>4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15. Получите углекислый газ и проведите реакции, характеризующие его свойства.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trike/>
          <w:sz w:val="30"/>
          <w:szCs w:val="28"/>
        </w:rPr>
      </w:pPr>
      <w:r w:rsidRPr="00232B24">
        <w:rPr>
          <w:sz w:val="30"/>
          <w:szCs w:val="28"/>
        </w:rPr>
        <w:t>16. Органическое соединение содержит 40,00 % углерода, 6,67 % водорода и 53,33 % кислорода по массе. Его водный раствор окрашивает лакмус в розовый цвет. Установите вещество.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 xml:space="preserve">17. Вычислите количество (моль) продукта реакции </w:t>
      </w:r>
      <w:proofErr w:type="spellStart"/>
      <w:r w:rsidRPr="00232B24">
        <w:rPr>
          <w:sz w:val="30"/>
          <w:szCs w:val="28"/>
        </w:rPr>
        <w:t>этена</w:t>
      </w:r>
      <w:proofErr w:type="spellEnd"/>
      <w:r w:rsidRPr="00232B24">
        <w:rPr>
          <w:sz w:val="30"/>
          <w:szCs w:val="28"/>
        </w:rPr>
        <w:t xml:space="preserve"> с хлором, если в реакцию вступил хлор объемом 17,92 дм</w:t>
      </w:r>
      <w:r w:rsidRPr="00232B24">
        <w:rPr>
          <w:sz w:val="30"/>
          <w:szCs w:val="28"/>
          <w:vertAlign w:val="superscript"/>
        </w:rPr>
        <w:t>3</w:t>
      </w:r>
      <w:r w:rsidRPr="00232B24">
        <w:rPr>
          <w:sz w:val="30"/>
          <w:szCs w:val="28"/>
        </w:rPr>
        <w:t xml:space="preserve"> (н. у.).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18. Определите с помощью качественных реакций каждое из двух предложенных органических веществ: глюкоза, глицерин.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 xml:space="preserve">19. Приготовьте раствор хлорида натрия массой </w:t>
      </w:r>
      <w:smartTag w:uri="urn:schemas-microsoft-com:office:smarttags" w:element="metricconverter">
        <w:smartTagPr>
          <w:attr w:name="ProductID" w:val="2000 м"/>
        </w:smartTagPr>
        <w:r w:rsidRPr="00232B24">
          <w:rPr>
            <w:sz w:val="30"/>
            <w:szCs w:val="28"/>
          </w:rPr>
          <w:t>200 г</w:t>
        </w:r>
      </w:smartTag>
      <w:r w:rsidRPr="00232B24">
        <w:rPr>
          <w:sz w:val="30"/>
          <w:szCs w:val="28"/>
        </w:rPr>
        <w:t xml:space="preserve"> с массовой долей соли 5 %.</w:t>
      </w:r>
    </w:p>
    <w:p w:rsidR="004A086B" w:rsidRPr="00232B24" w:rsidRDefault="004A086B" w:rsidP="004A086B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>20. Термохимическое уравнение реакции горения метана:</w:t>
      </w:r>
    </w:p>
    <w:p w:rsidR="004A086B" w:rsidRPr="00232B24" w:rsidRDefault="004A086B" w:rsidP="004A086B">
      <w:pPr>
        <w:tabs>
          <w:tab w:val="left" w:pos="1036"/>
        </w:tabs>
        <w:autoSpaceDE w:val="0"/>
        <w:autoSpaceDN w:val="0"/>
        <w:adjustRightInd w:val="0"/>
        <w:jc w:val="center"/>
        <w:rPr>
          <w:sz w:val="30"/>
          <w:szCs w:val="28"/>
        </w:rPr>
      </w:pPr>
      <w:r w:rsidRPr="00232B24">
        <w:rPr>
          <w:sz w:val="30"/>
          <w:szCs w:val="28"/>
        </w:rPr>
        <w:t>СН</w:t>
      </w:r>
      <w:r w:rsidRPr="00232B24">
        <w:rPr>
          <w:sz w:val="30"/>
          <w:szCs w:val="28"/>
          <w:vertAlign w:val="subscript"/>
        </w:rPr>
        <w:t xml:space="preserve">4 </w:t>
      </w:r>
      <w:r w:rsidRPr="00232B24">
        <w:rPr>
          <w:sz w:val="30"/>
          <w:szCs w:val="28"/>
        </w:rPr>
        <w:t>+ 2О</w:t>
      </w:r>
      <w:r w:rsidRPr="00232B24">
        <w:rPr>
          <w:sz w:val="30"/>
          <w:szCs w:val="28"/>
          <w:vertAlign w:val="subscript"/>
        </w:rPr>
        <w:t xml:space="preserve">2 </w:t>
      </w:r>
      <w:r w:rsidRPr="00232B24">
        <w:rPr>
          <w:sz w:val="30"/>
          <w:szCs w:val="28"/>
        </w:rPr>
        <w:t>= СО</w:t>
      </w:r>
      <w:r w:rsidRPr="00232B24">
        <w:rPr>
          <w:sz w:val="30"/>
          <w:szCs w:val="28"/>
          <w:vertAlign w:val="subscript"/>
        </w:rPr>
        <w:t>2</w:t>
      </w:r>
      <w:r w:rsidRPr="00232B24">
        <w:rPr>
          <w:sz w:val="30"/>
          <w:szCs w:val="28"/>
        </w:rPr>
        <w:t>+ 2Н</w:t>
      </w:r>
      <w:r w:rsidRPr="00232B24">
        <w:rPr>
          <w:sz w:val="30"/>
          <w:szCs w:val="28"/>
          <w:vertAlign w:val="subscript"/>
        </w:rPr>
        <w:t>2</w:t>
      </w:r>
      <w:r w:rsidRPr="00232B24">
        <w:rPr>
          <w:sz w:val="30"/>
          <w:szCs w:val="28"/>
        </w:rPr>
        <w:t>О + 804 кДж.</w:t>
      </w:r>
    </w:p>
    <w:p w:rsidR="004A086B" w:rsidRPr="00232B24" w:rsidRDefault="004A086B" w:rsidP="004A086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232B24">
        <w:rPr>
          <w:sz w:val="30"/>
          <w:szCs w:val="28"/>
        </w:rPr>
        <w:t xml:space="preserve">Рассчитайте, какое количество теплоты (кДж) выделится при сжигании метана объемом </w:t>
      </w:r>
      <w:smartTag w:uri="urn:schemas-microsoft-com:office:smarttags" w:element="metricconverter">
        <w:smartTagPr>
          <w:attr w:name="ProductID" w:val="2000 м"/>
        </w:smartTagPr>
        <w:r w:rsidRPr="00232B24">
          <w:rPr>
            <w:sz w:val="30"/>
            <w:szCs w:val="28"/>
          </w:rPr>
          <w:t>10 м</w:t>
        </w:r>
        <w:r w:rsidRPr="00232B24">
          <w:rPr>
            <w:sz w:val="30"/>
            <w:szCs w:val="28"/>
            <w:vertAlign w:val="superscript"/>
          </w:rPr>
          <w:t>3</w:t>
        </w:r>
      </w:smartTag>
      <w:r w:rsidRPr="00232B24">
        <w:rPr>
          <w:sz w:val="30"/>
          <w:szCs w:val="28"/>
        </w:rPr>
        <w:t>(н. у.).</w:t>
      </w:r>
    </w:p>
    <w:p w:rsidR="00C974EB" w:rsidRDefault="004A086B" w:rsidP="004A086B">
      <w:r w:rsidRPr="00232B24">
        <w:rPr>
          <w:sz w:val="30"/>
          <w:szCs w:val="28"/>
        </w:rPr>
        <w:t>21. Определите с помощью качественных реакций каждое из двух предложенных органических веществ: глицерин, уксусная кислота.</w:t>
      </w:r>
    </w:p>
    <w:sectPr w:rsidR="00C9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6B"/>
    <w:rsid w:val="004A086B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B54B-7891-4180-B7FB-DD83C6E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86B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Билетто"/>
    <w:uiPriority w:val="99"/>
    <w:rsid w:val="004A086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6" w:lineRule="atLeast"/>
      <w:jc w:val="center"/>
    </w:pPr>
    <w:rPr>
      <w:rFonts w:ascii="Arial" w:eastAsia="Times New Roman" w:hAnsi="Arial" w:cs="Arial"/>
      <w:b/>
      <w:bCs/>
      <w:i/>
      <w:iCs/>
      <w:color w:val="000000"/>
      <w:sz w:val="21"/>
      <w:szCs w:val="21"/>
      <w:lang w:eastAsia="ru-RU"/>
    </w:rPr>
  </w:style>
  <w:style w:type="paragraph" w:customStyle="1" w:styleId="Default">
    <w:name w:val="Default"/>
    <w:uiPriority w:val="99"/>
    <w:rsid w:val="004A0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2021-12-08T14:24:00Z</dcterms:created>
  <dcterms:modified xsi:type="dcterms:W3CDTF">2021-12-08T14:24:00Z</dcterms:modified>
</cp:coreProperties>
</file>