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C7" w:rsidRPr="00232B24" w:rsidRDefault="005944C7" w:rsidP="005944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5944C7" w:rsidRPr="00232B24" w:rsidRDefault="005944C7" w:rsidP="005944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5944C7" w:rsidRPr="00232B24" w:rsidRDefault="005944C7" w:rsidP="005944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5944C7" w:rsidRPr="00232B24" w:rsidRDefault="005944C7" w:rsidP="005944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5944C7" w:rsidRPr="00232B24" w:rsidRDefault="005944C7" w:rsidP="005944C7">
      <w:pPr>
        <w:pStyle w:val="1"/>
        <w:jc w:val="center"/>
        <w:rPr>
          <w:sz w:val="30"/>
        </w:rPr>
      </w:pPr>
    </w:p>
    <w:p w:rsidR="005944C7" w:rsidRPr="00232B24" w:rsidRDefault="005944C7" w:rsidP="005944C7">
      <w:pPr>
        <w:pStyle w:val="1"/>
        <w:jc w:val="center"/>
        <w:rPr>
          <w:sz w:val="30"/>
        </w:rPr>
      </w:pPr>
    </w:p>
    <w:p w:rsidR="005944C7" w:rsidRPr="00232B24" w:rsidRDefault="005944C7" w:rsidP="005944C7">
      <w:pPr>
        <w:pStyle w:val="1"/>
        <w:jc w:val="center"/>
        <w:rPr>
          <w:sz w:val="30"/>
        </w:rPr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Билеты </w:t>
      </w: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  <w:lang w:val="be-BY"/>
        </w:rPr>
      </w:pPr>
      <w:r w:rsidRPr="00232B24">
        <w:rPr>
          <w:sz w:val="30"/>
          <w:szCs w:val="28"/>
        </w:rPr>
        <w:t>для проведения экзамен</w:t>
      </w:r>
      <w:r w:rsidRPr="00232B24">
        <w:rPr>
          <w:sz w:val="30"/>
          <w:szCs w:val="28"/>
          <w:lang w:val="be-BY"/>
        </w:rPr>
        <w:t>а</w:t>
      </w:r>
      <w:r w:rsidRPr="00232B24">
        <w:rPr>
          <w:sz w:val="30"/>
          <w:szCs w:val="28"/>
        </w:rPr>
        <w:t xml:space="preserve"> в порядке экстерната</w:t>
      </w: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при освоении содержания образовательной программы</w:t>
      </w: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среднего образования</w:t>
      </w: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  <w:lang w:val="be-BY"/>
        </w:rPr>
      </w:pPr>
      <w:r w:rsidRPr="00232B24">
        <w:rPr>
          <w:sz w:val="30"/>
          <w:szCs w:val="28"/>
          <w:lang w:val="be-BY"/>
        </w:rPr>
        <w:t xml:space="preserve">по учебному предмету </w:t>
      </w:r>
      <w:r w:rsidRPr="00232B24">
        <w:rPr>
          <w:sz w:val="30"/>
          <w:szCs w:val="30"/>
        </w:rPr>
        <w:t>«</w:t>
      </w:r>
      <w:r w:rsidRPr="00232B24">
        <w:rPr>
          <w:sz w:val="30"/>
          <w:szCs w:val="28"/>
          <w:lang w:val="be-BY"/>
        </w:rPr>
        <w:t>Допризывная и медицинская подготовка</w:t>
      </w:r>
      <w:r w:rsidRPr="00232B24">
        <w:rPr>
          <w:sz w:val="30"/>
          <w:szCs w:val="30"/>
        </w:rPr>
        <w:t>»</w:t>
      </w: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5944C7" w:rsidRPr="00232B24" w:rsidRDefault="005944C7" w:rsidP="00594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2021/2022 учебный год</w:t>
      </w: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jc w:val="center"/>
      </w:pPr>
    </w:p>
    <w:p w:rsidR="005944C7" w:rsidRPr="00232B24" w:rsidRDefault="005944C7" w:rsidP="005944C7">
      <w:pPr>
        <w:spacing w:after="200" w:line="276" w:lineRule="auto"/>
        <w:rPr>
          <w:sz w:val="30"/>
          <w:szCs w:val="28"/>
        </w:rPr>
      </w:pPr>
      <w:r w:rsidRPr="00232B24">
        <w:rPr>
          <w:sz w:val="30"/>
          <w:szCs w:val="28"/>
        </w:rPr>
        <w:br w:type="page"/>
      </w:r>
    </w:p>
    <w:p w:rsidR="005944C7" w:rsidRPr="00232B24" w:rsidRDefault="005944C7" w:rsidP="005944C7">
      <w:pPr>
        <w:ind w:firstLine="709"/>
        <w:jc w:val="center"/>
        <w:rPr>
          <w:sz w:val="30"/>
          <w:szCs w:val="28"/>
          <w:lang w:val="be-BY"/>
        </w:rPr>
      </w:pPr>
      <w:r w:rsidRPr="00232B24">
        <w:rPr>
          <w:sz w:val="30"/>
          <w:szCs w:val="28"/>
          <w:lang w:val="be-BY"/>
        </w:rPr>
        <w:lastRenderedPageBreak/>
        <w:t>ДОПРИЗЫВНАЯ ПОДГОТОВКА</w:t>
      </w:r>
    </w:p>
    <w:p w:rsidR="005944C7" w:rsidRPr="00232B24" w:rsidRDefault="005944C7" w:rsidP="005944C7">
      <w:pPr>
        <w:shd w:val="clear" w:color="auto" w:fill="FFFFFF"/>
        <w:ind w:firstLine="709"/>
        <w:jc w:val="center"/>
        <w:rPr>
          <w:sz w:val="30"/>
          <w:szCs w:val="28"/>
        </w:rPr>
      </w:pPr>
    </w:p>
    <w:p w:rsidR="005944C7" w:rsidRPr="00232B24" w:rsidRDefault="005944C7" w:rsidP="005944C7">
      <w:pPr>
        <w:shd w:val="clear" w:color="auto" w:fill="FFFFFF"/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Указания к билетам</w:t>
      </w:r>
    </w:p>
    <w:p w:rsidR="005944C7" w:rsidRPr="00232B24" w:rsidRDefault="005944C7" w:rsidP="005944C7">
      <w:pPr>
        <w:tabs>
          <w:tab w:val="left" w:pos="900"/>
        </w:tabs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При проведении экзамена в порядке экстерната при освоении содержания образовательной программы среднего образования по учебному предмету «Допризывная и медицинская подготовка» проверяется уровень теоретических знаний и практическое овладение учащимися умениями и навыками в пределах требований, определенных образовательным стандартом и учебной программой </w:t>
      </w:r>
      <w:r w:rsidRPr="00232B24">
        <w:rPr>
          <w:iCs/>
          <w:sz w:val="30"/>
          <w:szCs w:val="28"/>
        </w:rPr>
        <w:t>«Допризывная и медицинская подготовка»</w:t>
      </w:r>
      <w:r w:rsidRPr="00232B24">
        <w:rPr>
          <w:sz w:val="30"/>
          <w:szCs w:val="28"/>
        </w:rPr>
        <w:t xml:space="preserve"> для </w:t>
      </w:r>
      <w:r w:rsidRPr="00232B24">
        <w:rPr>
          <w:iCs/>
          <w:sz w:val="30"/>
          <w:szCs w:val="28"/>
          <w:lang w:val="en-US"/>
        </w:rPr>
        <w:t>X</w:t>
      </w:r>
      <w:r w:rsidRPr="00232B24">
        <w:rPr>
          <w:iCs/>
          <w:sz w:val="30"/>
          <w:szCs w:val="28"/>
        </w:rPr>
        <w:t>–</w:t>
      </w:r>
      <w:r w:rsidRPr="00232B24">
        <w:rPr>
          <w:iCs/>
          <w:sz w:val="30"/>
          <w:szCs w:val="28"/>
          <w:lang w:val="en-US"/>
        </w:rPr>
        <w:t>XI</w:t>
      </w:r>
      <w:r w:rsidRPr="00232B24">
        <w:rPr>
          <w:iCs/>
          <w:sz w:val="30"/>
          <w:szCs w:val="28"/>
        </w:rPr>
        <w:t xml:space="preserve"> классов</w:t>
      </w:r>
      <w:r w:rsidRPr="00232B24">
        <w:rPr>
          <w:sz w:val="30"/>
          <w:szCs w:val="28"/>
        </w:rPr>
        <w:t xml:space="preserve"> учреждений общего среднего образования.</w:t>
      </w:r>
    </w:p>
    <w:p w:rsidR="005944C7" w:rsidRPr="00232B24" w:rsidRDefault="005944C7" w:rsidP="005944C7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Билеты содержат два теоретических и один практический вопрос. Экзамен в порядке экстерната проводится в устной форме, третий вопрос выполняется практически. Для подготовки к ответу на экзамене учащемуся отводится не более 30 минут. Во время подготовки учащийся может делать пометки. </w:t>
      </w:r>
    </w:p>
    <w:p w:rsidR="005944C7" w:rsidRPr="00232B24" w:rsidRDefault="005944C7" w:rsidP="005944C7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Обеспечение необходимыми имуществом и средствами для выполнения практического задания осуществляется педагогическими работниками учреждений образования, на базе которых проводится аттестация в порядке экстерната.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</w:t>
      </w:r>
    </w:p>
    <w:p w:rsidR="005944C7" w:rsidRPr="00232B24" w:rsidRDefault="005944C7" w:rsidP="00594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Героические подвиги белорусских партизан на оккупированной территории (1941-1944 гг.).</w:t>
      </w:r>
    </w:p>
    <w:p w:rsidR="005944C7" w:rsidRPr="00232B24" w:rsidRDefault="005944C7" w:rsidP="00594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Основные характеристики танка Т-72 Б (масса, скорость, дальность стрельбы).</w:t>
      </w:r>
    </w:p>
    <w:p w:rsidR="005944C7" w:rsidRPr="00232B24" w:rsidRDefault="005944C7" w:rsidP="00594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Выполнение поворотов на месте, выход из строя и возвращение в строй.</w:t>
      </w:r>
    </w:p>
    <w:p w:rsidR="005944C7" w:rsidRPr="00232B24" w:rsidRDefault="005944C7" w:rsidP="005944C7">
      <w:pPr>
        <w:ind w:firstLine="709"/>
        <w:jc w:val="both"/>
        <w:rPr>
          <w:bCs/>
          <w:sz w:val="30"/>
          <w:szCs w:val="28"/>
          <w:lang w:eastAsia="en-US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2</w:t>
      </w:r>
    </w:p>
    <w:p w:rsidR="005944C7" w:rsidRPr="00232B24" w:rsidRDefault="005944C7" w:rsidP="005944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Закон Республики Беларусь «О воинской обязанности и воинской службе» о порядке прохождения срочной военной службы.</w:t>
      </w:r>
    </w:p>
    <w:p w:rsidR="005944C7" w:rsidRPr="00232B24" w:rsidRDefault="005944C7" w:rsidP="005944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Назначение и боевые свойства ручных осколочных гранат РГД-5, РГН.</w:t>
      </w:r>
    </w:p>
    <w:p w:rsidR="005944C7" w:rsidRPr="00232B24" w:rsidRDefault="005944C7" w:rsidP="005944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Выполнение движения строевым шагом.</w:t>
      </w:r>
    </w:p>
    <w:p w:rsidR="005944C7" w:rsidRPr="00232B24" w:rsidRDefault="005944C7" w:rsidP="005944C7">
      <w:pPr>
        <w:tabs>
          <w:tab w:val="left" w:pos="7540"/>
        </w:tabs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tabs>
          <w:tab w:val="left" w:pos="7540"/>
        </w:tabs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3</w:t>
      </w:r>
    </w:p>
    <w:p w:rsidR="005944C7" w:rsidRPr="00232B24" w:rsidRDefault="005944C7" w:rsidP="005944C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Принципы международного гуманитарного права (МГП).</w:t>
      </w:r>
    </w:p>
    <w:p w:rsidR="005944C7" w:rsidRPr="00232B24" w:rsidRDefault="005944C7" w:rsidP="005944C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Вероятные ошибки в прицеливании.</w:t>
      </w:r>
    </w:p>
    <w:p w:rsidR="005944C7" w:rsidRPr="00232B24" w:rsidRDefault="005944C7" w:rsidP="005944C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Практическое осуществление выбора прицела и точки прицеливания (для автомата АК-74).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lastRenderedPageBreak/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4</w:t>
      </w:r>
    </w:p>
    <w:p w:rsidR="005944C7" w:rsidRPr="00232B24" w:rsidRDefault="005944C7" w:rsidP="005944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Общее устройство гранат РГО, Ф-1.</w:t>
      </w:r>
    </w:p>
    <w:p w:rsidR="005944C7" w:rsidRPr="00232B24" w:rsidRDefault="005944C7" w:rsidP="005944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Основные положения Конституции Республики Беларусь о воинской обязанности и военной службе.</w:t>
      </w:r>
    </w:p>
    <w:p w:rsidR="005944C7" w:rsidRPr="00232B24" w:rsidRDefault="005944C7" w:rsidP="005944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Практическое осуществление сердечно-легочной реанимации на манекене.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>№</w:t>
      </w:r>
      <w:r w:rsidRPr="00232B24">
        <w:rPr>
          <w:sz w:val="30"/>
          <w:szCs w:val="28"/>
        </w:rPr>
        <w:t xml:space="preserve"> 5</w:t>
      </w:r>
    </w:p>
    <w:p w:rsidR="005944C7" w:rsidRPr="00232B24" w:rsidRDefault="005944C7" w:rsidP="005944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Оборонительный характер военной доктрины Республики Беларусь.</w:t>
      </w:r>
    </w:p>
    <w:p w:rsidR="005944C7" w:rsidRPr="00232B24" w:rsidRDefault="005944C7" w:rsidP="005944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 xml:space="preserve">Огневые средства, применяемые мотострелковым отделением в бою. </w:t>
      </w:r>
    </w:p>
    <w:p w:rsidR="005944C7" w:rsidRPr="00232B24" w:rsidRDefault="005944C7" w:rsidP="005944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Измерение расстояний по карте.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6</w:t>
      </w:r>
    </w:p>
    <w:p w:rsidR="005944C7" w:rsidRPr="00232B24" w:rsidRDefault="005944C7" w:rsidP="005944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Содержание и порядок принятия Военной присяги.</w:t>
      </w:r>
    </w:p>
    <w:p w:rsidR="005944C7" w:rsidRPr="00232B24" w:rsidRDefault="005944C7" w:rsidP="005944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Основные характеристики БМП-2 (масса, скорость, дальность стрельбы).</w:t>
      </w:r>
    </w:p>
    <w:p w:rsidR="005944C7" w:rsidRPr="00232B24" w:rsidRDefault="005944C7" w:rsidP="005944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Выбор и занятие позиции для стрельбы.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7</w:t>
      </w:r>
    </w:p>
    <w:p w:rsidR="005944C7" w:rsidRPr="00232B24" w:rsidRDefault="005944C7" w:rsidP="005944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История формирования Краснознаменного Белорусского военного округа.</w:t>
      </w:r>
    </w:p>
    <w:p w:rsidR="005944C7" w:rsidRPr="00232B24" w:rsidRDefault="005944C7" w:rsidP="005944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Меры безопасности при стрельбе.</w:t>
      </w:r>
    </w:p>
    <w:p w:rsidR="005944C7" w:rsidRPr="00232B24" w:rsidRDefault="005944C7" w:rsidP="005944C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Составление схемы движения по азимутам.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>№</w:t>
      </w:r>
      <w:r w:rsidRPr="00232B24">
        <w:rPr>
          <w:sz w:val="30"/>
          <w:szCs w:val="28"/>
        </w:rPr>
        <w:t xml:space="preserve"> 8</w:t>
      </w:r>
    </w:p>
    <w:p w:rsidR="005944C7" w:rsidRPr="00232B24" w:rsidRDefault="005944C7" w:rsidP="005944C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Назначение частей и механизмов АК-74.</w:t>
      </w:r>
    </w:p>
    <w:p w:rsidR="005944C7" w:rsidRPr="00232B24" w:rsidRDefault="005944C7" w:rsidP="005944C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Поражающие факторы ядерного взрыва.</w:t>
      </w:r>
    </w:p>
    <w:p w:rsidR="005944C7" w:rsidRPr="00232B24" w:rsidRDefault="005944C7" w:rsidP="005944C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Заряжание оружия, снаряжение гранат.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9</w:t>
      </w:r>
    </w:p>
    <w:p w:rsidR="005944C7" w:rsidRPr="00232B24" w:rsidRDefault="005944C7" w:rsidP="005944C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Обязанности военнослужащего по соблюдению воинской дисциплины.</w:t>
      </w:r>
    </w:p>
    <w:p w:rsidR="005944C7" w:rsidRPr="00232B24" w:rsidRDefault="005944C7" w:rsidP="005944C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Выбор точки прицеливания, корректирование стрельбы.</w:t>
      </w:r>
    </w:p>
    <w:p w:rsidR="005944C7" w:rsidRPr="00232B24" w:rsidRDefault="005944C7" w:rsidP="005944C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Наложение асептической повязки при сквозном огнестрельном ранении.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10</w:t>
      </w:r>
    </w:p>
    <w:p w:rsidR="005944C7" w:rsidRPr="00232B24" w:rsidRDefault="005944C7" w:rsidP="005944C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Боевые возможности вооруженных сил Польши.</w:t>
      </w:r>
    </w:p>
    <w:p w:rsidR="005944C7" w:rsidRPr="00232B24" w:rsidRDefault="005944C7" w:rsidP="005944C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Условные топографические знаки.</w:t>
      </w:r>
    </w:p>
    <w:p w:rsidR="005944C7" w:rsidRPr="00232B24" w:rsidRDefault="005944C7" w:rsidP="005944C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lastRenderedPageBreak/>
        <w:t>Практическое наложение жгута для остановки артериального кровотечения на манекене.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11</w:t>
      </w:r>
    </w:p>
    <w:p w:rsidR="005944C7" w:rsidRPr="00232B24" w:rsidRDefault="005944C7" w:rsidP="005944C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Роль Вооруженных Сил в обеспечении национальной безопасности Республики Беларусь.</w:t>
      </w:r>
    </w:p>
    <w:p w:rsidR="005944C7" w:rsidRPr="00232B24" w:rsidRDefault="005944C7" w:rsidP="005944C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Виды дисциплинарных взысканий, налагаемых на военнослужащих срочной службы.</w:t>
      </w:r>
    </w:p>
    <w:p w:rsidR="005944C7" w:rsidRPr="00232B24" w:rsidRDefault="005944C7" w:rsidP="005944C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Наложение кровоостанавливающей повязки с использованием пакета перевязочного индивидуального.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12</w:t>
      </w:r>
    </w:p>
    <w:p w:rsidR="005944C7" w:rsidRPr="00232B24" w:rsidRDefault="005944C7" w:rsidP="005944C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Государственная политика по укреплению в обществе патриотизма.</w:t>
      </w:r>
    </w:p>
    <w:p w:rsidR="005944C7" w:rsidRPr="00232B24" w:rsidRDefault="005944C7" w:rsidP="005944C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Меры безопасности при обращении с оружием.</w:t>
      </w:r>
    </w:p>
    <w:p w:rsidR="005944C7" w:rsidRPr="00232B24" w:rsidRDefault="005944C7" w:rsidP="005944C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Чистка и смазка автомата.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13</w:t>
      </w:r>
    </w:p>
    <w:p w:rsidR="005944C7" w:rsidRPr="00232B24" w:rsidRDefault="005944C7" w:rsidP="005944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 xml:space="preserve">Роль Вооруженных Сил в обеспечении национальной безопасности Республики </w:t>
      </w:r>
      <w:proofErr w:type="gramStart"/>
      <w:r w:rsidRPr="00232B24">
        <w:rPr>
          <w:rFonts w:ascii="Times New Roman" w:hAnsi="Times New Roman"/>
          <w:bCs/>
          <w:sz w:val="30"/>
          <w:szCs w:val="28"/>
        </w:rPr>
        <w:t>Беларусь .</w:t>
      </w:r>
      <w:proofErr w:type="gramEnd"/>
    </w:p>
    <w:p w:rsidR="005944C7" w:rsidRPr="00232B24" w:rsidRDefault="005944C7" w:rsidP="005944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Классификация отравляющих веществ по их воздействию на организм человека.</w:t>
      </w:r>
    </w:p>
    <w:p w:rsidR="005944C7" w:rsidRPr="00232B24" w:rsidRDefault="005944C7" w:rsidP="005944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Неполная разборка автомата Калашникова (АК-74).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14</w:t>
      </w:r>
    </w:p>
    <w:p w:rsidR="005944C7" w:rsidRPr="00232B24" w:rsidRDefault="005944C7" w:rsidP="005944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Характерные черты современных вооруженных конфликтов.</w:t>
      </w:r>
    </w:p>
    <w:p w:rsidR="005944C7" w:rsidRPr="00232B24" w:rsidRDefault="005944C7" w:rsidP="005944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Влияние внешних условий на полет пули.</w:t>
      </w:r>
    </w:p>
    <w:p w:rsidR="005944C7" w:rsidRPr="00232B24" w:rsidRDefault="005944C7" w:rsidP="005944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Определение магнитного азимута на местный предмет с помощью компаса.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15</w:t>
      </w:r>
    </w:p>
    <w:p w:rsidR="005944C7" w:rsidRPr="00232B24" w:rsidRDefault="005944C7" w:rsidP="005944C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Виды поощрений, применяемых к военнослужащим срочной службы.</w:t>
      </w:r>
    </w:p>
    <w:p w:rsidR="005944C7" w:rsidRPr="00232B24" w:rsidRDefault="005944C7" w:rsidP="005944C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Осмотр пострадавшего, признаки жизни.</w:t>
      </w:r>
    </w:p>
    <w:p w:rsidR="005944C7" w:rsidRPr="00232B24" w:rsidRDefault="005944C7" w:rsidP="005944C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Сборка автомата Калашникова (АК-74) после его неполной разборки.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16</w:t>
      </w:r>
    </w:p>
    <w:p w:rsidR="005944C7" w:rsidRPr="00232B24" w:rsidRDefault="005944C7" w:rsidP="005944C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Начальники и подчиненные. Порядок отдачи и выполнения приказаний</w:t>
      </w:r>
      <w:r w:rsidRPr="00232B24">
        <w:rPr>
          <w:rFonts w:ascii="Times New Roman" w:hAnsi="Times New Roman"/>
          <w:bCs/>
          <w:sz w:val="30"/>
          <w:szCs w:val="28"/>
          <w:lang w:val="be-BY"/>
        </w:rPr>
        <w:t>.</w:t>
      </w:r>
    </w:p>
    <w:p w:rsidR="005944C7" w:rsidRPr="00232B24" w:rsidRDefault="005944C7" w:rsidP="005944C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 xml:space="preserve">Прямой выстрел, его практическое применение. </w:t>
      </w:r>
    </w:p>
    <w:p w:rsidR="005944C7" w:rsidRPr="00232B24" w:rsidRDefault="005944C7" w:rsidP="005944C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Надевание и снятие противогаза.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17</w:t>
      </w:r>
    </w:p>
    <w:p w:rsidR="005944C7" w:rsidRPr="00232B24" w:rsidRDefault="005944C7" w:rsidP="005944C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Уголовная ответственность за уклонение от призыва.</w:t>
      </w:r>
    </w:p>
    <w:p w:rsidR="005944C7" w:rsidRPr="00232B24" w:rsidRDefault="005944C7" w:rsidP="005944C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Виды радиоактивного облучения.</w:t>
      </w:r>
    </w:p>
    <w:p w:rsidR="005944C7" w:rsidRPr="00232B24" w:rsidRDefault="005944C7" w:rsidP="005944C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Выполнение изготовки к стрельбе.</w:t>
      </w:r>
    </w:p>
    <w:p w:rsidR="005944C7" w:rsidRPr="00232B24" w:rsidRDefault="005944C7" w:rsidP="005944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18</w:t>
      </w:r>
    </w:p>
    <w:p w:rsidR="005944C7" w:rsidRPr="00232B24" w:rsidRDefault="005944C7" w:rsidP="005944C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Основные направления дальнейшего развития белоруской армии.</w:t>
      </w:r>
    </w:p>
    <w:p w:rsidR="005944C7" w:rsidRPr="00232B24" w:rsidRDefault="005944C7" w:rsidP="005944C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Определение сторон горизонта без компаса.</w:t>
      </w:r>
    </w:p>
    <w:p w:rsidR="005944C7" w:rsidRPr="00232B24" w:rsidRDefault="005944C7" w:rsidP="005944C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Надевание ОЗК в виде плаща в рукава и его снятие.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>№</w:t>
      </w:r>
      <w:r w:rsidRPr="00232B24">
        <w:rPr>
          <w:sz w:val="30"/>
          <w:szCs w:val="28"/>
        </w:rPr>
        <w:t xml:space="preserve"> 19</w:t>
      </w:r>
    </w:p>
    <w:p w:rsidR="005944C7" w:rsidRPr="00232B24" w:rsidRDefault="005944C7" w:rsidP="005944C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Обязанности солдата.</w:t>
      </w:r>
    </w:p>
    <w:p w:rsidR="005944C7" w:rsidRPr="00232B24" w:rsidRDefault="005944C7" w:rsidP="005944C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Способы защиты от токсичных химических веществ.</w:t>
      </w:r>
    </w:p>
    <w:p w:rsidR="005944C7" w:rsidRPr="00232B24" w:rsidRDefault="005944C7" w:rsidP="005944C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Наложение повязки в случае проникающего ранения в легкое.</w:t>
      </w:r>
    </w:p>
    <w:p w:rsidR="005944C7" w:rsidRPr="00232B24" w:rsidRDefault="005944C7" w:rsidP="005944C7">
      <w:pPr>
        <w:ind w:firstLine="709"/>
        <w:jc w:val="both"/>
        <w:rPr>
          <w:sz w:val="30"/>
          <w:szCs w:val="28"/>
        </w:rPr>
      </w:pPr>
    </w:p>
    <w:p w:rsidR="005944C7" w:rsidRPr="00232B24" w:rsidRDefault="005944C7" w:rsidP="005944C7">
      <w:pPr>
        <w:ind w:firstLine="709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 xml:space="preserve">Билет </w:t>
      </w:r>
      <w:r w:rsidRPr="00232B24">
        <w:rPr>
          <w:bCs/>
          <w:caps/>
          <w:sz w:val="30"/>
          <w:szCs w:val="28"/>
        </w:rPr>
        <w:t xml:space="preserve">№ </w:t>
      </w:r>
      <w:r w:rsidRPr="00232B24">
        <w:rPr>
          <w:sz w:val="30"/>
          <w:szCs w:val="28"/>
        </w:rPr>
        <w:t>20</w:t>
      </w:r>
    </w:p>
    <w:p w:rsidR="005944C7" w:rsidRPr="00232B24" w:rsidRDefault="005944C7" w:rsidP="005944C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Воинские звания, установленные в Вооруженных Силах Республики Беларусь.</w:t>
      </w:r>
    </w:p>
    <w:p w:rsidR="005944C7" w:rsidRPr="00232B24" w:rsidRDefault="005944C7" w:rsidP="005944C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32B24">
        <w:rPr>
          <w:rFonts w:ascii="Times New Roman" w:hAnsi="Times New Roman"/>
          <w:bCs/>
          <w:sz w:val="30"/>
          <w:szCs w:val="28"/>
        </w:rPr>
        <w:t>Учебные заведения высшего образования Вооруженных Сил Республики Беларусь и иных государственных органов системы обеспечения национальной безопасности Республики Беларусь.</w:t>
      </w:r>
    </w:p>
    <w:p w:rsidR="00C974EB" w:rsidRDefault="005944C7" w:rsidP="005944C7">
      <w:pPr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t>Выполнение поворотов в движении.</w:t>
      </w:r>
    </w:p>
    <w:p w:rsidR="00A05457" w:rsidRDefault="00A05457">
      <w:pPr>
        <w:spacing w:after="160" w:line="259" w:lineRule="auto"/>
        <w:rPr>
          <w:bCs/>
          <w:sz w:val="30"/>
          <w:szCs w:val="28"/>
        </w:rPr>
      </w:pPr>
      <w:r>
        <w:rPr>
          <w:bCs/>
          <w:sz w:val="30"/>
          <w:szCs w:val="28"/>
        </w:rPr>
        <w:br w:type="page"/>
      </w:r>
    </w:p>
    <w:p w:rsidR="00A05457" w:rsidRDefault="00A05457" w:rsidP="005944C7">
      <w:pPr>
        <w:rPr>
          <w:bCs/>
          <w:sz w:val="30"/>
          <w:szCs w:val="28"/>
        </w:rPr>
      </w:pPr>
      <w:bookmarkStart w:id="0" w:name="_GoBack"/>
      <w:bookmarkEnd w:id="0"/>
    </w:p>
    <w:p w:rsidR="00A05457" w:rsidRPr="00232B24" w:rsidRDefault="00A05457" w:rsidP="00A05457">
      <w:pPr>
        <w:spacing w:line="330" w:lineRule="exact"/>
        <w:jc w:val="center"/>
        <w:rPr>
          <w:sz w:val="30"/>
          <w:szCs w:val="28"/>
          <w:lang w:val="be-BY"/>
        </w:rPr>
      </w:pPr>
      <w:r w:rsidRPr="00232B24">
        <w:rPr>
          <w:sz w:val="30"/>
          <w:szCs w:val="28"/>
          <w:lang w:val="be-BY"/>
        </w:rPr>
        <w:t>МЕДИЦИНСКАЯ  ПОДГОТОВКА</w:t>
      </w:r>
    </w:p>
    <w:p w:rsidR="00A05457" w:rsidRPr="00232B24" w:rsidRDefault="00A05457" w:rsidP="00A05457">
      <w:pPr>
        <w:spacing w:line="330" w:lineRule="exact"/>
        <w:ind w:firstLine="709"/>
        <w:rPr>
          <w:sz w:val="30"/>
        </w:rPr>
      </w:pPr>
    </w:p>
    <w:p w:rsidR="00A05457" w:rsidRPr="00232B24" w:rsidRDefault="00A05457" w:rsidP="00A05457">
      <w:pPr>
        <w:shd w:val="clear" w:color="auto" w:fill="FFFFFF"/>
        <w:spacing w:line="330" w:lineRule="exact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Указания к билетам</w:t>
      </w:r>
    </w:p>
    <w:p w:rsidR="00A05457" w:rsidRPr="00232B24" w:rsidRDefault="00A05457" w:rsidP="00A05457">
      <w:pPr>
        <w:tabs>
          <w:tab w:val="left" w:pos="900"/>
        </w:tabs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При проведении экзамена в порядке экстерната при освоении содержания образовательной программы среднего образования по учебному предмету «Допризывная и медицинская подготовка» проверяется уровень теоретических знаний и практическое овладение учащимися умениями и навыками в пределах требований, определенных образовательным стандартом и учебной программой </w:t>
      </w:r>
      <w:r w:rsidRPr="00232B24">
        <w:rPr>
          <w:iCs/>
          <w:sz w:val="30"/>
          <w:szCs w:val="28"/>
        </w:rPr>
        <w:t>«Допризывная и медицинская подготовка»</w:t>
      </w:r>
      <w:r w:rsidRPr="00232B24">
        <w:rPr>
          <w:sz w:val="30"/>
          <w:szCs w:val="28"/>
        </w:rPr>
        <w:t xml:space="preserve"> для </w:t>
      </w:r>
      <w:r w:rsidRPr="00232B24">
        <w:rPr>
          <w:iCs/>
          <w:sz w:val="30"/>
          <w:szCs w:val="28"/>
          <w:lang w:val="en-US"/>
        </w:rPr>
        <w:t>X</w:t>
      </w:r>
      <w:r w:rsidRPr="00232B24">
        <w:rPr>
          <w:iCs/>
          <w:sz w:val="30"/>
          <w:szCs w:val="28"/>
        </w:rPr>
        <w:t>–</w:t>
      </w:r>
      <w:r w:rsidRPr="00232B24">
        <w:rPr>
          <w:iCs/>
          <w:sz w:val="30"/>
          <w:szCs w:val="28"/>
          <w:lang w:val="en-US"/>
        </w:rPr>
        <w:t>XI</w:t>
      </w:r>
      <w:r w:rsidRPr="00232B24">
        <w:rPr>
          <w:iCs/>
          <w:sz w:val="30"/>
          <w:szCs w:val="28"/>
        </w:rPr>
        <w:t xml:space="preserve"> классов</w:t>
      </w:r>
      <w:r w:rsidRPr="00232B24">
        <w:rPr>
          <w:sz w:val="30"/>
          <w:szCs w:val="28"/>
        </w:rPr>
        <w:t xml:space="preserve"> учреждений общего среднего образования.</w:t>
      </w:r>
    </w:p>
    <w:p w:rsidR="00A05457" w:rsidRPr="00232B24" w:rsidRDefault="00A05457" w:rsidP="00A05457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Экзамен в порядке экстерната проводится в устной форме. Для подготовки к ответу на экзамене учащемуся отводится не более 30 минут. Во время подготовки учащийся может делать пометки. </w:t>
      </w:r>
    </w:p>
    <w:p w:rsidR="00A05457" w:rsidRPr="00232B24" w:rsidRDefault="00A05457" w:rsidP="00A05457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Билет состоит из трех вопросов, из которых третий – практический. Обеспечение необходимыми имуществом и средствами для выполнения практического задания осуществляется педагогическими работниками учреждений образования, на базе которых проводится аттестация в порядке экстерната.</w:t>
      </w:r>
    </w:p>
    <w:p w:rsidR="00A05457" w:rsidRPr="00232B24" w:rsidRDefault="00A05457" w:rsidP="00A05457">
      <w:pPr>
        <w:spacing w:line="330" w:lineRule="exact"/>
        <w:ind w:firstLine="709"/>
        <w:jc w:val="center"/>
        <w:rPr>
          <w:sz w:val="30"/>
          <w:szCs w:val="28"/>
        </w:rPr>
      </w:pPr>
    </w:p>
    <w:p w:rsidR="00A05457" w:rsidRPr="00232B24" w:rsidRDefault="00A05457" w:rsidP="00A05457">
      <w:pPr>
        <w:spacing w:line="330" w:lineRule="exact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</w:t>
      </w:r>
    </w:p>
    <w:p w:rsidR="00A05457" w:rsidRPr="00232B24" w:rsidRDefault="00A05457" w:rsidP="00A05457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232B24">
        <w:rPr>
          <w:sz w:val="30"/>
          <w:szCs w:val="28"/>
        </w:rPr>
        <w:t xml:space="preserve">1. Принципы оказания первой помощи пострадавшим. Реанимация. </w:t>
      </w:r>
      <w:r w:rsidRPr="00232B24">
        <w:rPr>
          <w:sz w:val="30"/>
          <w:szCs w:val="30"/>
        </w:rPr>
        <w:t>Правила транспортировки пострадавших на носилках и с помощью подручных средств.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Эпидемия, пандемия, эпидемический очаг, эпидемический процесс.</w:t>
      </w:r>
    </w:p>
    <w:p w:rsidR="00A05457" w:rsidRPr="00232B24" w:rsidRDefault="00A05457" w:rsidP="00A05457">
      <w:pPr>
        <w:spacing w:line="330" w:lineRule="exact"/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проведения комплекса реанимационных мероприятий.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spacing w:line="330" w:lineRule="exact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2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Понятие о ране. Предупреждение возможных осложнений после ранений.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2. Предметы ухода за больными: поильник, мочеприемник, судно подкладное, резиновый круг, пипетка, грелка резиновая, пузырь со льдом, кружка </w:t>
      </w:r>
      <w:proofErr w:type="spellStart"/>
      <w:r w:rsidRPr="00232B24">
        <w:rPr>
          <w:sz w:val="30"/>
          <w:szCs w:val="28"/>
        </w:rPr>
        <w:t>Эсмарха</w:t>
      </w:r>
      <w:proofErr w:type="spellEnd"/>
      <w:r w:rsidRPr="00232B24">
        <w:rPr>
          <w:sz w:val="30"/>
          <w:szCs w:val="28"/>
        </w:rPr>
        <w:t xml:space="preserve">. 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Первая помощь и правила ее оказания при артериальном кровотечении у пострадавшего.</w:t>
      </w:r>
    </w:p>
    <w:p w:rsidR="00A05457" w:rsidRPr="00232B24" w:rsidRDefault="00A05457" w:rsidP="00A05457">
      <w:pPr>
        <w:spacing w:line="330" w:lineRule="exact"/>
        <w:ind w:firstLine="709"/>
        <w:jc w:val="center"/>
        <w:rPr>
          <w:sz w:val="30"/>
          <w:szCs w:val="28"/>
        </w:rPr>
      </w:pPr>
    </w:p>
    <w:p w:rsidR="00A05457" w:rsidRPr="00232B24" w:rsidRDefault="00A05457" w:rsidP="00A05457">
      <w:pPr>
        <w:spacing w:line="330" w:lineRule="exact"/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3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Кровотечения. Виды кровотечений: наружное и внутреннее, капиллярное, артериальное, венозное, смешанное. Способы временной остановки кровотечения.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30"/>
        </w:rPr>
      </w:pPr>
      <w:r w:rsidRPr="00232B24">
        <w:rPr>
          <w:sz w:val="30"/>
          <w:szCs w:val="28"/>
        </w:rPr>
        <w:lastRenderedPageBreak/>
        <w:t>2. </w:t>
      </w:r>
      <w:r w:rsidRPr="00232B24">
        <w:rPr>
          <w:sz w:val="30"/>
          <w:szCs w:val="30"/>
        </w:rPr>
        <w:t>Возможные реакции организма на лекарства, осложнения. Оказание первой помощи в случаях аллергической реакции на лекарственное средство.</w:t>
      </w:r>
    </w:p>
    <w:p w:rsidR="00A05457" w:rsidRPr="00232B24" w:rsidRDefault="00A05457" w:rsidP="00A05457">
      <w:pPr>
        <w:spacing w:line="330" w:lineRule="exact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кровоостанавливающего жгута на бедро.</w:t>
      </w:r>
    </w:p>
    <w:p w:rsidR="00A05457" w:rsidRPr="00232B24" w:rsidRDefault="00A05457" w:rsidP="00A05457">
      <w:pPr>
        <w:jc w:val="center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4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Перевязочный материал. Общие правила наложения повязок. Использование подручного материала для наложения повязок.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Понятие о лечебном питании. Питание больных людей. Пищевой рацион.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первичной асептической повязки на голеностопный сустав.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5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Ушибы мягких тканей. Растяжения и разрывы связок, сухожилий и мышц. Вывихи. Признаки, первая помощь при травмах мягких тканей.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Первая помощь: цели и задачи, значение.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3. Первая помощь при </w:t>
      </w:r>
      <w:proofErr w:type="spellStart"/>
      <w:r w:rsidRPr="00232B24">
        <w:rPr>
          <w:sz w:val="30"/>
          <w:szCs w:val="28"/>
        </w:rPr>
        <w:t>электротравме</w:t>
      </w:r>
      <w:proofErr w:type="spellEnd"/>
      <w:r w:rsidRPr="00232B24">
        <w:rPr>
          <w:sz w:val="30"/>
          <w:szCs w:val="28"/>
        </w:rPr>
        <w:t xml:space="preserve"> и алгоритм ее оказания.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6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1. Виды и признаки переломов костей конечностей. 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Болезни органов дыхания (острый бронхит, пневмония, бронхиальная астма): основные симптомы, причины возникновения, оказание первой помощи, особенности ухода,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шины при переломе костей предплечья.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7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Особенности переломов у детей и взрослых людей. Травматический шок при переломах. Транспортная иммобилизация.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Болезни органов кровообращения (стенокардия, инфаркт миокарда, гипертоническая болезнь, обморок, инсульт): основные симптомы, причины возникновения, оказание первой помощи, особенности ухода, профилактика сердечно-сосудистых нарушений.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шины при переломе бедренной кости.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8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Ожоги по повреждающему фактору (термические и химические) и глубине поражения (</w:t>
      </w:r>
      <w:r w:rsidRPr="00232B24">
        <w:rPr>
          <w:sz w:val="30"/>
          <w:szCs w:val="28"/>
          <w:lang w:val="en-US"/>
        </w:rPr>
        <w:t>I</w:t>
      </w:r>
      <w:r w:rsidRPr="00232B24">
        <w:rPr>
          <w:sz w:val="30"/>
          <w:szCs w:val="28"/>
        </w:rPr>
        <w:t>–</w:t>
      </w:r>
      <w:r w:rsidRPr="00232B24">
        <w:rPr>
          <w:sz w:val="30"/>
          <w:szCs w:val="28"/>
          <w:lang w:val="en-US"/>
        </w:rPr>
        <w:t>IV</w:t>
      </w:r>
      <w:r w:rsidRPr="00232B24">
        <w:rPr>
          <w:sz w:val="30"/>
          <w:szCs w:val="28"/>
        </w:rPr>
        <w:t xml:space="preserve"> степени) и их характеристика. Первая помощь при ожогах и правила транспортировки обожженных.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2. Болезни органов пищеварения (острый гастрит, язвенная болезнь желудка и двенадцатиперстной кишки, острая печеночная колика): </w:t>
      </w:r>
      <w:r w:rsidRPr="00232B24">
        <w:rPr>
          <w:sz w:val="30"/>
          <w:szCs w:val="28"/>
        </w:rPr>
        <w:lastRenderedPageBreak/>
        <w:t>основные симптомы, причины возникновения, оказание первой помощи, особенности ухода, профилактика.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первичной асептической повязки на обожженную поверхность пострадавшего.</w:t>
      </w: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9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Отморожения по глубине поражения (</w:t>
      </w:r>
      <w:r w:rsidRPr="00232B24">
        <w:rPr>
          <w:sz w:val="30"/>
          <w:szCs w:val="28"/>
          <w:lang w:val="en-US"/>
        </w:rPr>
        <w:t>I</w:t>
      </w:r>
      <w:r w:rsidRPr="00232B24">
        <w:rPr>
          <w:sz w:val="30"/>
          <w:szCs w:val="28"/>
        </w:rPr>
        <w:t>–</w:t>
      </w:r>
      <w:r w:rsidRPr="00232B24">
        <w:rPr>
          <w:sz w:val="30"/>
          <w:szCs w:val="28"/>
          <w:lang w:val="en-US"/>
        </w:rPr>
        <w:t>IV</w:t>
      </w:r>
      <w:r w:rsidRPr="00232B24">
        <w:rPr>
          <w:sz w:val="30"/>
          <w:szCs w:val="28"/>
        </w:rPr>
        <w:t xml:space="preserve"> степени) и их характеристика. Первая помощь в полевых и домашних условиях.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Сахарный диабет: основные симптомы, причины возникновения, оказание первой помощи, особенности ухода за больными,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проведения непрямого массажа сердца.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10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1. Утопление: виды утоплений (истинное, </w:t>
      </w:r>
      <w:proofErr w:type="spellStart"/>
      <w:r w:rsidRPr="00232B24">
        <w:rPr>
          <w:sz w:val="30"/>
          <w:szCs w:val="28"/>
        </w:rPr>
        <w:t>асфиксическое</w:t>
      </w:r>
      <w:proofErr w:type="spellEnd"/>
      <w:r w:rsidRPr="00232B24">
        <w:rPr>
          <w:sz w:val="30"/>
          <w:szCs w:val="28"/>
        </w:rPr>
        <w:t xml:space="preserve">, </w:t>
      </w:r>
      <w:proofErr w:type="spellStart"/>
      <w:r w:rsidRPr="00232B24">
        <w:rPr>
          <w:sz w:val="30"/>
          <w:szCs w:val="28"/>
        </w:rPr>
        <w:t>синкопальное</w:t>
      </w:r>
      <w:proofErr w:type="spellEnd"/>
      <w:r w:rsidRPr="00232B24">
        <w:rPr>
          <w:sz w:val="30"/>
          <w:szCs w:val="28"/>
        </w:rPr>
        <w:t>) и их признаки. Первая помощь при утоплении. Профилактика утоплений.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Болезни органов мочевыделительной системы (острый пиелонефрит, острый цистит, почечная колика): основные симптомы, причины возникновения, оказание первой помощи, особенности ухода,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проведения искусственной вентиляции легких.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11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 Солнечные и тепловые удары: причины, признаки, первая помощь. Профилактика тепловых и солнечных ударов.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Международное движение Красного Креста и Красного Полумесяца: цели, задачи, основополагающие принципы, гуманитарная деятельность. Белорусское общество Красного Креста и его деятельность в развитии и реализации гуманитарного права.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измерения артериального давления.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12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Отравления химическими веществами: признаки, первая помощь, профилактика.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Кишечные инфекции (брюшной тиф, дизентерия, вирусный и сывороточный гепатиты): источники инфекций, пути передачи, основные симптомы, особенности ухода,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Измерение температуры тела.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13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Пищевые отравления: признаки, первая помощь, профилактика.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lastRenderedPageBreak/>
        <w:t>2.  Личная гигиена больных людей. Смена нательного и постельного белья. Уход за кожей. Умывание и обтирание тяжелобольных. Гигиена полости рта, глаз, ушей, носа. Пролежни. Профилактика пролежней.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Подсчет пульса.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14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Понятие о лекарственных препаратах. Лекарственные формы. Основные группы лекарственных препаратов: антисептические и дезинфицирующие, противомикробные, сердечно-сосудистые, обезболивающие, антиаллергические, жаропонижающие, противокашлевые и отхаркивающие.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Радиационные поражения. Радиоактивность. Биологическое действие ионизирующего излучения на организм человека. Острая лучевая болезнь: симптомы, первая помощь, особенности ухода за пораженными.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горчичников.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15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Отравления ядовитыми растениями и грибами: особенности поражения, признаки, первая помощь, профилактика.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Воздушно-капельные инфекции (острые респираторные вирусные инфекции, грипп, ангина): источники инфекций, пути передачи, основные симптомы, особенности ухода,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Подготовка одноразового шприца к применению.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16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Понятие о лекарственных растениях. Использование лекарственных растений при оказании первой помощи в полевых условиях. Правила безопасного обращения с лекарственными растениями.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Понятие о репродуктивном здоровье.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компрессов.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17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Понятие о ВИЧ/СПИД: источники заражения, пути передачи, основные симптомы, профилактика.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Детские инфекции (корь, ветряная оспа, скарлатина, краснуха): источники инфекций, пути передачи, основные симптомы, особенности ухода,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выполнения подкожной инъекции.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18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Беременность. Физиологические и психологические особенности протекания беременности. Гигиена беременной женщины. Влияние алкоголя, никотина и токсических веществ на развитие плода.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Туберкулез: источники инфекции, пути передачи, основные симптомы, особенности ухода за больными, профилактика.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грелки.</w:t>
      </w: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19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Гигиена и культура половых отношений. Прерывание нежелательной беременности. Возможные осложнения.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Поражение кожных покровов (педикулез, чесотка, микроспория): источники инфекций, пути передачи, основные симптомы, особенности ухода, профилактика. Правила обработки белья при обнаружении педикулеза, чесотки, микроспории.</w:t>
      </w:r>
    </w:p>
    <w:p w:rsidR="00A05457" w:rsidRPr="00232B24" w:rsidRDefault="00A05457" w:rsidP="00A05457">
      <w:pPr>
        <w:ind w:left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закрутки на плечо.</w:t>
      </w:r>
    </w:p>
    <w:p w:rsidR="00A05457" w:rsidRPr="00232B24" w:rsidRDefault="00A05457" w:rsidP="00A05457">
      <w:pPr>
        <w:ind w:firstLine="709"/>
        <w:jc w:val="center"/>
        <w:rPr>
          <w:sz w:val="30"/>
          <w:szCs w:val="28"/>
        </w:rPr>
      </w:pPr>
    </w:p>
    <w:p w:rsidR="00A05457" w:rsidRPr="00232B24" w:rsidRDefault="00A05457" w:rsidP="00A05457">
      <w:pPr>
        <w:jc w:val="center"/>
        <w:rPr>
          <w:sz w:val="30"/>
          <w:szCs w:val="28"/>
        </w:rPr>
      </w:pPr>
      <w:r w:rsidRPr="00232B24">
        <w:rPr>
          <w:sz w:val="30"/>
          <w:szCs w:val="28"/>
        </w:rPr>
        <w:t>Билет № 20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1. Содержание домашней аптечки, дорожной аптечки водителя. Оказание первой помощи пострадавшим с использованием дорожной аптечки водителя. Правила хранения лекарственных средств в домашних условиях.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2. Кровяные инфекции (сыпной тиф, клещевой энцефалит, лейшманиозы): источники заражения, пути передачи, основные симптомы, особенности ухода, профилактика.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Техника наложения первичной асептической повязки на предплечье.</w:t>
      </w:r>
    </w:p>
    <w:p w:rsidR="00A05457" w:rsidRPr="00232B24" w:rsidRDefault="00A05457" w:rsidP="00A05457">
      <w:pPr>
        <w:ind w:firstLine="709"/>
        <w:jc w:val="both"/>
        <w:rPr>
          <w:sz w:val="30"/>
          <w:szCs w:val="28"/>
        </w:rPr>
      </w:pPr>
    </w:p>
    <w:p w:rsidR="00A05457" w:rsidRDefault="00A05457" w:rsidP="005944C7"/>
    <w:sectPr w:rsidR="00A0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E0B"/>
    <w:multiLevelType w:val="hybridMultilevel"/>
    <w:tmpl w:val="ECDAEEAC"/>
    <w:lvl w:ilvl="0" w:tplc="C6C279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B303CD"/>
    <w:multiLevelType w:val="hybridMultilevel"/>
    <w:tmpl w:val="F5DEE4D0"/>
    <w:lvl w:ilvl="0" w:tplc="7D46819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0007D2F"/>
    <w:multiLevelType w:val="hybridMultilevel"/>
    <w:tmpl w:val="A00EA0B6"/>
    <w:lvl w:ilvl="0" w:tplc="F238F5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8B178F"/>
    <w:multiLevelType w:val="hybridMultilevel"/>
    <w:tmpl w:val="2C18F56E"/>
    <w:lvl w:ilvl="0" w:tplc="290E64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CB7EEF"/>
    <w:multiLevelType w:val="hybridMultilevel"/>
    <w:tmpl w:val="CB260988"/>
    <w:lvl w:ilvl="0" w:tplc="FE1659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3D6B04"/>
    <w:multiLevelType w:val="hybridMultilevel"/>
    <w:tmpl w:val="E91C5E9E"/>
    <w:lvl w:ilvl="0" w:tplc="5EB602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935770"/>
    <w:multiLevelType w:val="hybridMultilevel"/>
    <w:tmpl w:val="D5DE6388"/>
    <w:lvl w:ilvl="0" w:tplc="E6D055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A7306B0"/>
    <w:multiLevelType w:val="hybridMultilevel"/>
    <w:tmpl w:val="33B61F72"/>
    <w:lvl w:ilvl="0" w:tplc="BB7ADD1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1367FB2"/>
    <w:multiLevelType w:val="hybridMultilevel"/>
    <w:tmpl w:val="7E448BC6"/>
    <w:lvl w:ilvl="0" w:tplc="A3CEAE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560464"/>
    <w:multiLevelType w:val="hybridMultilevel"/>
    <w:tmpl w:val="00D403A4"/>
    <w:lvl w:ilvl="0" w:tplc="FBF22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2F54DA"/>
    <w:multiLevelType w:val="hybridMultilevel"/>
    <w:tmpl w:val="A68E1F10"/>
    <w:lvl w:ilvl="0" w:tplc="130C2C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B42068"/>
    <w:multiLevelType w:val="hybridMultilevel"/>
    <w:tmpl w:val="B23AEC64"/>
    <w:lvl w:ilvl="0" w:tplc="65F60D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BEB220B"/>
    <w:multiLevelType w:val="hybridMultilevel"/>
    <w:tmpl w:val="F11690E6"/>
    <w:lvl w:ilvl="0" w:tplc="5A2E1D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D294953"/>
    <w:multiLevelType w:val="hybridMultilevel"/>
    <w:tmpl w:val="661EE2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E5A7C62"/>
    <w:multiLevelType w:val="hybridMultilevel"/>
    <w:tmpl w:val="E40C37B8"/>
    <w:lvl w:ilvl="0" w:tplc="F8B0FB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2B05F9"/>
    <w:multiLevelType w:val="hybridMultilevel"/>
    <w:tmpl w:val="6FE2928E"/>
    <w:lvl w:ilvl="0" w:tplc="C156714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4F557AB"/>
    <w:multiLevelType w:val="hybridMultilevel"/>
    <w:tmpl w:val="2270995C"/>
    <w:lvl w:ilvl="0" w:tplc="CE16D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1972B0"/>
    <w:multiLevelType w:val="hybridMultilevel"/>
    <w:tmpl w:val="BFD6FADE"/>
    <w:lvl w:ilvl="0" w:tplc="E3D052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D941DA3"/>
    <w:multiLevelType w:val="hybridMultilevel"/>
    <w:tmpl w:val="989E62E2"/>
    <w:lvl w:ilvl="0" w:tplc="01C43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E662030"/>
    <w:multiLevelType w:val="hybridMultilevel"/>
    <w:tmpl w:val="3A3EEF0A"/>
    <w:lvl w:ilvl="0" w:tplc="E48EB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9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7"/>
    <w:rsid w:val="005944C7"/>
    <w:rsid w:val="00A05457"/>
    <w:rsid w:val="00C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F413"/>
  <w15:chartTrackingRefBased/>
  <w15:docId w15:val="{26E88D54-AEB4-485F-A386-E4D93D2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4C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44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94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2021-12-08T14:31:00Z</dcterms:created>
  <dcterms:modified xsi:type="dcterms:W3CDTF">2021-12-08T14:33:00Z</dcterms:modified>
</cp:coreProperties>
</file>