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73" w:rsidRPr="008B0A73" w:rsidRDefault="008B0A73" w:rsidP="008B0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879</wp:posOffset>
            </wp:positionV>
            <wp:extent cx="1431681" cy="1433146"/>
            <wp:effectExtent l="19050" t="0" r="0" b="0"/>
            <wp:wrapTight wrapText="bothSides">
              <wp:wrapPolygon edited="0">
                <wp:start x="-287" y="0"/>
                <wp:lineTo x="-287" y="21247"/>
                <wp:lineTo x="21556" y="21247"/>
                <wp:lineTo x="21556" y="0"/>
                <wp:lineTo x="-287" y="0"/>
              </wp:wrapPolygon>
            </wp:wrapTight>
            <wp:docPr id="3" name="Рисунок 1" descr="http://ckro.pruzhany.by/wp-content/uploads/2018/10/логотипКвадрат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ro.pruzhany.by/wp-content/uploads/2018/10/логотипКвадрат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43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члены профсоюза! Вы можете получить консультации по интересующим Вас вопросам, позвонив в: Пружанский районный комитет профсоюза работников образования и науки</w:t>
      </w: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Пружанский районный комитет профсоюза работников образования и науки</w:t>
      </w:r>
    </w:p>
    <w:tbl>
      <w:tblPr>
        <w:tblW w:w="38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3029"/>
        <w:gridCol w:w="1995"/>
      </w:tblGrid>
      <w:tr w:rsidR="008B0A73" w:rsidRPr="008B0A73" w:rsidTr="008B0A73"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Председатель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Сачевка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9-26-55</w:t>
            </w:r>
          </w:p>
        </w:tc>
      </w:tr>
      <w:tr w:rsidR="008B0A73" w:rsidRPr="008B0A73" w:rsidTr="008B0A73"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Шенюк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9-26-55</w:t>
            </w:r>
          </w:p>
        </w:tc>
      </w:tr>
    </w:tbl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Брестский областной комитет профсоюза работников образования и науки (80162)</w:t>
      </w:r>
    </w:p>
    <w:tbl>
      <w:tblPr>
        <w:tblW w:w="3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129"/>
        <w:gridCol w:w="1078"/>
      </w:tblGrid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Иван Иванович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21-85- 47</w:t>
            </w:r>
          </w:p>
        </w:tc>
      </w:tr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Драпей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21-85-89</w:t>
            </w:r>
          </w:p>
        </w:tc>
      </w:tr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правовой инспектор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21-60-38</w:t>
            </w:r>
          </w:p>
        </w:tc>
      </w:tr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технический инспектор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Ширинга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21-86-15</w:t>
            </w:r>
          </w:p>
        </w:tc>
      </w:tr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21-86-15</w:t>
            </w:r>
          </w:p>
        </w:tc>
      </w:tr>
      <w:tr w:rsidR="008B0A73" w:rsidRPr="008B0A73" w:rsidTr="008B0A7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Кулецкая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Львовна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21-60-38</w:t>
            </w:r>
          </w:p>
        </w:tc>
      </w:tr>
    </w:tbl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Брестского облисполкома (80162)</w:t>
      </w:r>
    </w:p>
    <w:tbl>
      <w:tblPr>
        <w:tblW w:w="44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3"/>
        <w:gridCol w:w="3042"/>
        <w:gridCol w:w="1192"/>
      </w:tblGrid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Просмыцкий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21-85-31</w:t>
            </w:r>
          </w:p>
        </w:tc>
      </w:tr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Сергеевна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21-85-91</w:t>
            </w:r>
          </w:p>
        </w:tc>
      </w:tr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Александр Федорович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21-85-41</w:t>
            </w:r>
          </w:p>
        </w:tc>
      </w:tr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планово-экономической группой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Пекун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21-14-17</w:t>
            </w:r>
          </w:p>
        </w:tc>
      </w:tr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(по кадрам)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Бухта Наталья Петровна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21-84-38</w:t>
            </w:r>
          </w:p>
        </w:tc>
      </w:tr>
      <w:tr w:rsidR="008B0A73" w:rsidRPr="008B0A73" w:rsidTr="008B0A73"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(по охране труда)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Хутко</w:t>
            </w:r>
            <w:proofErr w:type="spellEnd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Павлович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21-85-43</w:t>
            </w:r>
          </w:p>
        </w:tc>
      </w:tr>
    </w:tbl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комитет Белорусского профсоюза работников образования и науки (8017)</w:t>
      </w:r>
    </w:p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                                               </w:t>
      </w:r>
      <w:proofErr w:type="spellStart"/>
      <w:r w:rsidRPr="008B0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Маняк</w:t>
      </w:r>
      <w:proofErr w:type="spellEnd"/>
      <w:r w:rsidRPr="008B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Иосифо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                            </w:t>
      </w:r>
      <w:r w:rsidRPr="008B0A73">
        <w:rPr>
          <w:rFonts w:ascii="Times New Roman" w:eastAsia="Times New Roman" w:hAnsi="Times New Roman" w:cs="Times New Roman"/>
          <w:sz w:val="24"/>
          <w:szCs w:val="24"/>
          <w:lang w:eastAsia="ru-RU"/>
        </w:rPr>
        <w:t>203-81-34</w:t>
      </w:r>
    </w:p>
    <w:p w:rsidR="008B0A73" w:rsidRPr="008B0A73" w:rsidRDefault="008B0A73" w:rsidP="008B0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</w:t>
      </w:r>
    </w:p>
    <w:tbl>
      <w:tblPr>
        <w:tblW w:w="461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4"/>
        <w:gridCol w:w="5793"/>
      </w:tblGrid>
      <w:tr w:rsidR="008B0A73" w:rsidRPr="008B0A73" w:rsidTr="008B0A73">
        <w:trPr>
          <w:trHeight w:val="720"/>
        </w:trPr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 </w:t>
            </w:r>
            <w:proofErr w:type="spellStart"/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estu.brest.by</w:t>
            </w:r>
            <w:proofErr w:type="spellEnd"/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Брестский областной комитет отраслевого профсоюза</w:t>
            </w:r>
          </w:p>
        </w:tc>
      </w:tr>
      <w:tr w:rsidR="008B0A73" w:rsidRPr="008B0A73" w:rsidTr="008B0A73">
        <w:trPr>
          <w:trHeight w:val="360"/>
        </w:trPr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http://brest-region.edu.by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Брестского облисполкома</w:t>
            </w:r>
          </w:p>
        </w:tc>
      </w:tr>
      <w:tr w:rsidR="008B0A73" w:rsidRPr="008B0A73" w:rsidTr="008B0A73">
        <w:trPr>
          <w:trHeight w:val="360"/>
        </w:trPr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http://www.fpb.by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Беларуси</w:t>
            </w:r>
          </w:p>
        </w:tc>
      </w:tr>
      <w:tr w:rsidR="008B0A73" w:rsidRPr="008B0A73" w:rsidTr="008B0A73">
        <w:trPr>
          <w:trHeight w:val="360"/>
        </w:trPr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http://brest-region.by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областной исполнительный комитет</w:t>
            </w:r>
          </w:p>
        </w:tc>
      </w:tr>
      <w:tr w:rsidR="008B0A73" w:rsidRPr="008B0A73" w:rsidTr="008B0A73">
        <w:trPr>
          <w:trHeight w:val="360"/>
        </w:trPr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http://estu.by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комитет отраслевого профсоюза</w:t>
            </w:r>
          </w:p>
        </w:tc>
      </w:tr>
      <w:tr w:rsidR="008B0A73" w:rsidRPr="008B0A73" w:rsidTr="008B0A73"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http://www.minedu.unibel.by</w:t>
            </w:r>
          </w:p>
        </w:tc>
        <w:tc>
          <w:tcPr>
            <w:tcW w:w="3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A73" w:rsidRPr="008B0A73" w:rsidRDefault="008B0A73" w:rsidP="008B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  <w:r w:rsidRPr="008B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B0A73" w:rsidRPr="008B0A73" w:rsidRDefault="008B0A73" w:rsidP="008B0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необходимости может быть организовано консультирование </w:t>
      </w:r>
      <w:r w:rsidRPr="008B0A7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посредством СКАЙП</w:t>
      </w:r>
      <w:r w:rsidRPr="008B0A7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  <w:t>с работниками аппарата Брестского обкома профсоюза – </w:t>
      </w: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 обращайтесь</w:t>
      </w:r>
      <w:r w:rsidRPr="008B0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Пружанский райком отраслевого профсоюза</w:t>
      </w:r>
    </w:p>
    <w:p w:rsidR="00AC5DBB" w:rsidRDefault="008B0A73"/>
    <w:sectPr w:rsidR="00AC5DBB" w:rsidSect="00FB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0A73"/>
    <w:rsid w:val="00046999"/>
    <w:rsid w:val="008B0A73"/>
    <w:rsid w:val="00E1609B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F"/>
  </w:style>
  <w:style w:type="paragraph" w:styleId="1">
    <w:name w:val="heading 1"/>
    <w:basedOn w:val="a"/>
    <w:link w:val="10"/>
    <w:uiPriority w:val="9"/>
    <w:qFormat/>
    <w:rsid w:val="008B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8B0A73"/>
  </w:style>
  <w:style w:type="character" w:customStyle="1" w:styleId="date">
    <w:name w:val="date"/>
    <w:basedOn w:val="a0"/>
    <w:rsid w:val="008B0A73"/>
  </w:style>
  <w:style w:type="character" w:customStyle="1" w:styleId="entry-date">
    <w:name w:val="entry-date"/>
    <w:basedOn w:val="a0"/>
    <w:rsid w:val="008B0A73"/>
  </w:style>
  <w:style w:type="character" w:customStyle="1" w:styleId="art-postauthoricon">
    <w:name w:val="art-postauthoricon"/>
    <w:basedOn w:val="a0"/>
    <w:rsid w:val="008B0A73"/>
  </w:style>
  <w:style w:type="character" w:customStyle="1" w:styleId="author">
    <w:name w:val="author"/>
    <w:basedOn w:val="a0"/>
    <w:rsid w:val="008B0A73"/>
  </w:style>
  <w:style w:type="character" w:styleId="a3">
    <w:name w:val="Hyperlink"/>
    <w:basedOn w:val="a0"/>
    <w:uiPriority w:val="99"/>
    <w:semiHidden/>
    <w:unhideWhenUsed/>
    <w:rsid w:val="008B0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A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kro.pruzhany.by/wp-content/uploads/2018/10/&#1083;&#1086;&#1075;&#1086;&#1090;&#1080;&#1087;&#1050;&#1074;&#1072;&#1076;&#1088;&#1072;&#109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2018-10-16T08:12:00Z</dcterms:created>
  <dcterms:modified xsi:type="dcterms:W3CDTF">2018-10-16T08:20:00Z</dcterms:modified>
</cp:coreProperties>
</file>